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64A" w14:textId="4FDD233B" w:rsidR="00D053F2" w:rsidRPr="00D053F2" w:rsidRDefault="00583065" w:rsidP="4C11B9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D053F2" w:rsidRPr="00D053F2">
        <w:rPr>
          <w:rFonts w:ascii="Times New Roman" w:eastAsia="Times New Roman" w:hAnsi="Times New Roman" w:cs="Times New Roman"/>
          <w:b/>
          <w:bCs/>
          <w:sz w:val="28"/>
          <w:szCs w:val="28"/>
        </w:rPr>
        <w:t>ecent</w:t>
      </w:r>
      <w:proofErr w:type="spellEnd"/>
      <w:r w:rsidR="00D053F2" w:rsidRPr="00D05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53F2" w:rsidRPr="00D053F2">
        <w:rPr>
          <w:rFonts w:ascii="Times New Roman" w:eastAsia="Times New Roman" w:hAnsi="Times New Roman" w:cs="Times New Roman"/>
          <w:b/>
          <w:bCs/>
          <w:sz w:val="28"/>
          <w:szCs w:val="28"/>
        </w:rPr>
        <w:t>publications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2022-2023</w:t>
      </w:r>
    </w:p>
    <w:p w14:paraId="075E9EEA" w14:textId="1EA7AD8C" w:rsidR="00C436D6" w:rsidRPr="00AB159F" w:rsidRDefault="00D053F2" w:rsidP="4C11B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Bělohlávek, MD, PhD</w:t>
      </w:r>
    </w:p>
    <w:p w14:paraId="38F8E833" w14:textId="66ED9541" w:rsidR="4C11B94C" w:rsidRPr="00AB159F" w:rsidRDefault="4C11B94C" w:rsidP="4C11B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79E44" w14:textId="77777777" w:rsidR="00E94C99" w:rsidRPr="00E94C99" w:rsidRDefault="00E94C99" w:rsidP="00E94C99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 w:rsidRPr="00E94C99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BĚLOHLÁVEK, Jan - </w:t>
      </w:r>
      <w:r w:rsidRPr="004D50FE">
        <w:rPr>
          <w:rFonts w:eastAsia="Times New Roman" w:cstheme="minorHAnsi"/>
          <w:color w:val="000000" w:themeColor="text1"/>
          <w:sz w:val="20"/>
          <w:szCs w:val="20"/>
        </w:rPr>
        <w:t>ŠMALCOVÁ, Jana - ROB, Daniel - FRANĚK, Ondřej - ŠMÍD, Ondřej - POKORNÁ, Milana - HORÁK, Jan - MRÁZEK, Vratislav - KOVÁRNÍK, Tomáš - ZEMÁNEK, David - KRÁL, Aleš - HAVRÁNEK, Štěpán - KAVÁLKOVÁ, Petra - KOMPELENTOVÁ, Lucie - TOMKOVÁ, Helena - MEJSTŘÍK, Alan - VALÁŠEK, Jaroslav - PEŘAN, David - PEKARA, Jaroslav - RULÍŠEK, Jan - BALÍK, Martin - HUPTYCH, Michal - JARKOVSKÝ, Jiří - MALÍK, Jan - VALERIÁNOVÁ, Anna - MLEJNSKÝ, František - KOLOUCH, Petr - HAVRÁNKOVÁ, Petra - ROMPORTL, Dan - KOMÁREK, Arnošt - LINHART, Aleš.</w:t>
      </w:r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Effect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of Intra-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arrest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Transport,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Extracorporeal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Cardiopulmonary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Resuscitation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, and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Immediate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Invasive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Assessment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Treatment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on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Functional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Neurologic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Outcome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Refractory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Out-of-Hospital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Cardiac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Arrest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: A </w:t>
      </w:r>
      <w:proofErr w:type="spellStart"/>
      <w:r w:rsidRPr="00E94C99">
        <w:rPr>
          <w:rFonts w:eastAsia="Times New Roman" w:cstheme="minorHAnsi"/>
          <w:color w:val="000000" w:themeColor="text1"/>
          <w:sz w:val="20"/>
          <w:szCs w:val="20"/>
        </w:rPr>
        <w:t>Randomized</w:t>
      </w:r>
      <w:proofErr w:type="spellEnd"/>
      <w:r w:rsidRPr="00E94C99">
        <w:rPr>
          <w:rFonts w:eastAsia="Times New Roman" w:cstheme="minorHAnsi"/>
          <w:color w:val="000000" w:themeColor="text1"/>
          <w:sz w:val="20"/>
          <w:szCs w:val="20"/>
        </w:rPr>
        <w:t xml:space="preserve"> Clinical Trial. </w:t>
      </w:r>
      <w:r w:rsidRPr="00E94C99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JAMA: The Journal of </w:t>
      </w:r>
      <w:proofErr w:type="spellStart"/>
      <w:r w:rsidRPr="00E94C99">
        <w:rPr>
          <w:rFonts w:eastAsia="Times New Roman" w:cstheme="minorHAnsi"/>
          <w:i/>
          <w:iCs/>
          <w:color w:val="000000" w:themeColor="text1"/>
          <w:sz w:val="20"/>
          <w:szCs w:val="20"/>
        </w:rPr>
        <w:t>the</w:t>
      </w:r>
      <w:proofErr w:type="spellEnd"/>
      <w:r w:rsidRPr="00E94C99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4C99">
        <w:rPr>
          <w:rFonts w:eastAsia="Times New Roman" w:cstheme="minorHAnsi"/>
          <w:i/>
          <w:iCs/>
          <w:color w:val="000000" w:themeColor="text1"/>
          <w:sz w:val="20"/>
          <w:szCs w:val="20"/>
        </w:rPr>
        <w:t>American</w:t>
      </w:r>
      <w:proofErr w:type="spellEnd"/>
      <w:r w:rsidRPr="00E94C99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Medical Association</w:t>
      </w:r>
      <w:r w:rsidRPr="00E94C99">
        <w:rPr>
          <w:rFonts w:eastAsia="Times New Roman" w:cstheme="minorHAnsi"/>
          <w:color w:val="000000" w:themeColor="text1"/>
          <w:sz w:val="20"/>
          <w:szCs w:val="20"/>
        </w:rPr>
        <w:t>. 2022, 327(8), 737-747. ISSN 0098-7484. DOI 10.1001/jama.2022.1025.</w:t>
      </w:r>
    </w:p>
    <w:p w14:paraId="3BDEBBD6" w14:textId="77777777" w:rsidR="002E45B6" w:rsidRPr="002E45B6" w:rsidRDefault="002E45B6" w:rsidP="002E45B6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ABRAMS, </w:t>
      </w:r>
      <w:proofErr w:type="gramStart"/>
      <w:r w:rsidRPr="002E45B6">
        <w:rPr>
          <w:rFonts w:eastAsia="Times New Roman" w:cstheme="minorHAnsi"/>
          <w:color w:val="000000" w:themeColor="text1"/>
          <w:sz w:val="20"/>
          <w:szCs w:val="20"/>
        </w:rPr>
        <w:t>Darryl - MACLAREN</w:t>
      </w:r>
      <w:proofErr w:type="gram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, Graeme - LORUSSO, Roberto - PRICE, Susanna - YANNOPOULOS,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Demetris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 - VERCAEMST, Leen - </w:t>
      </w:r>
      <w:r w:rsidRPr="002E45B6">
        <w:rPr>
          <w:rFonts w:eastAsia="Times New Roman" w:cstheme="minorHAnsi"/>
          <w:b/>
          <w:bCs/>
          <w:color w:val="000000" w:themeColor="text1"/>
          <w:sz w:val="20"/>
          <w:szCs w:val="20"/>
        </w:rPr>
        <w:t>BĚLOHLÁVEK, Jan</w:t>
      </w:r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 - TACCONE, Fabio S. - AISSAOUI, Nadia - SHEKAR, Kiran - GARAN, A. Reshad - URIEL, Nir - TONNA, Joseph E. - JUNG,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Jae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Seung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 - TAKEDA, Koji - CHEN, Yih-Sharng - SLUTSKY, Arthur S. - COMBES, Alain - BRODIE, Daniel.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Extracorporeal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cardiopulmonary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resuscitation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adults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: evidence and </w:t>
      </w:r>
      <w:proofErr w:type="spellStart"/>
      <w:r w:rsidRPr="002E45B6">
        <w:rPr>
          <w:rFonts w:eastAsia="Times New Roman" w:cstheme="minorHAnsi"/>
          <w:color w:val="000000" w:themeColor="text1"/>
          <w:sz w:val="20"/>
          <w:szCs w:val="20"/>
        </w:rPr>
        <w:t>implications</w:t>
      </w:r>
      <w:proofErr w:type="spellEnd"/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Pr="002E45B6">
        <w:rPr>
          <w:rFonts w:eastAsia="Times New Roman" w:cstheme="minorHAnsi"/>
          <w:i/>
          <w:iCs/>
          <w:color w:val="000000" w:themeColor="text1"/>
          <w:sz w:val="20"/>
          <w:szCs w:val="20"/>
        </w:rPr>
        <w:t>Intensive Care Medicine</w:t>
      </w:r>
      <w:r w:rsidRPr="002E45B6">
        <w:rPr>
          <w:rFonts w:eastAsia="Times New Roman" w:cstheme="minorHAnsi"/>
          <w:color w:val="000000" w:themeColor="text1"/>
          <w:sz w:val="20"/>
          <w:szCs w:val="20"/>
        </w:rPr>
        <w:t xml:space="preserve">. 2022, 48(1), 1-15. ISSN 0342-4642. DOI 10.1007/s00134-021-06514-y. </w:t>
      </w:r>
    </w:p>
    <w:p w14:paraId="50BE7BED" w14:textId="77777777" w:rsidR="00FC69C4" w:rsidRPr="00FC69C4" w:rsidRDefault="00FC69C4" w:rsidP="00FC69C4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4D50FE">
        <w:rPr>
          <w:rFonts w:eastAsia="Times New Roman" w:cstheme="minorHAnsi"/>
          <w:color w:val="000000" w:themeColor="text1"/>
          <w:sz w:val="20"/>
          <w:szCs w:val="20"/>
        </w:rPr>
        <w:t xml:space="preserve">HAVRÁNEK, </w:t>
      </w:r>
      <w:proofErr w:type="gramStart"/>
      <w:r w:rsidRPr="004D50FE">
        <w:rPr>
          <w:rFonts w:eastAsia="Times New Roman" w:cstheme="minorHAnsi"/>
          <w:color w:val="000000" w:themeColor="text1"/>
          <w:sz w:val="20"/>
          <w:szCs w:val="20"/>
        </w:rPr>
        <w:t>Štěpán - FINGROVÁ</w:t>
      </w:r>
      <w:proofErr w:type="gramEnd"/>
      <w:r w:rsidRPr="004D50FE">
        <w:rPr>
          <w:rFonts w:eastAsia="Times New Roman" w:cstheme="minorHAnsi"/>
          <w:color w:val="000000" w:themeColor="text1"/>
          <w:sz w:val="20"/>
          <w:szCs w:val="20"/>
        </w:rPr>
        <w:t xml:space="preserve">, Zdeňka - ROB, Daniel - ŠMALCOVÁ, Jana - KAVÁLKOVÁ, Petra - FRANEK, Ondrej - ŠMÍD, Ondřej - HUPTYCH, Michal - DUSÍK, Milan - LINHART, Aleš </w:t>
      </w:r>
      <w:r w:rsidRPr="00FC69C4">
        <w:rPr>
          <w:rFonts w:eastAsia="Times New Roman" w:cstheme="minorHAnsi"/>
          <w:b/>
          <w:bCs/>
          <w:color w:val="000000" w:themeColor="text1"/>
          <w:sz w:val="20"/>
          <w:szCs w:val="20"/>
        </w:rPr>
        <w:t>- BĚLOHLÁVEK, Jan</w:t>
      </w:r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Initial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rhythm and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survival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refractory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out-of-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hospital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cardiac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arrest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. Post-hoc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analysis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the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Prague OHCA 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randomized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 trial. </w:t>
      </w:r>
      <w:proofErr w:type="spellStart"/>
      <w:r w:rsidRPr="00FC69C4">
        <w:rPr>
          <w:rFonts w:eastAsia="Times New Roman" w:cstheme="minorHAnsi"/>
          <w:i/>
          <w:iCs/>
          <w:color w:val="000000" w:themeColor="text1"/>
          <w:sz w:val="20"/>
          <w:szCs w:val="20"/>
        </w:rPr>
        <w:t>Resuscitation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>. 2022, 181(</w:t>
      </w:r>
      <w:proofErr w:type="spellStart"/>
      <w:r w:rsidRPr="00FC69C4">
        <w:rPr>
          <w:rFonts w:eastAsia="Times New Roman" w:cstheme="minorHAnsi"/>
          <w:color w:val="000000" w:themeColor="text1"/>
          <w:sz w:val="20"/>
          <w:szCs w:val="20"/>
        </w:rPr>
        <w:t>December</w:t>
      </w:r>
      <w:proofErr w:type="spellEnd"/>
      <w:r w:rsidRPr="00FC69C4">
        <w:rPr>
          <w:rFonts w:eastAsia="Times New Roman" w:cstheme="minorHAnsi"/>
          <w:color w:val="000000" w:themeColor="text1"/>
          <w:sz w:val="20"/>
          <w:szCs w:val="20"/>
        </w:rPr>
        <w:t xml:space="preserve">), 289-296. ISSN 0300-9572. DOI 10.1016/j.resuscitation.2022.10.006. </w:t>
      </w:r>
    </w:p>
    <w:p w14:paraId="40F3D9EA" w14:textId="77777777" w:rsidR="00D3123F" w:rsidRPr="00D3123F" w:rsidRDefault="00D3123F" w:rsidP="00D3123F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NAKASHIMA, Takahiro - OGATA,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Soshiro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- NOGUCHI,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Teruo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- NISHIMURA,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Kunihiro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- HSU, Cindy H. - SEFA, Nana - HAAS, Nathan L. </w:t>
      </w:r>
      <w:r w:rsidRPr="00D3123F">
        <w:rPr>
          <w:rFonts w:eastAsia="Times New Roman" w:cstheme="minorHAnsi"/>
          <w:b/>
          <w:bCs/>
          <w:color w:val="000000" w:themeColor="text1"/>
          <w:sz w:val="20"/>
          <w:szCs w:val="20"/>
        </w:rPr>
        <w:t>- BĚLOHLÁVEK, Jan</w:t>
      </w:r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- PELLEGRINO, Vincent - TONNA, Joseph E. - HAFT, Jonathan - NEUMAR, Robert </w:t>
      </w:r>
      <w:proofErr w:type="gramStart"/>
      <w:r w:rsidRPr="00D3123F">
        <w:rPr>
          <w:rFonts w:eastAsia="Times New Roman" w:cstheme="minorHAnsi"/>
          <w:color w:val="000000" w:themeColor="text1"/>
          <w:sz w:val="20"/>
          <w:szCs w:val="20"/>
        </w:rPr>
        <w:t>W..</w:t>
      </w:r>
      <w:proofErr w:type="gram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Association of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intentional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cooling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achieved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temperature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hypothermia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duration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with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in-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hospital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mortality in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patients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treated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with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extracorporeal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cardiopulmonary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resuscitation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: An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analysis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D3123F">
        <w:rPr>
          <w:rFonts w:eastAsia="Times New Roman" w:cstheme="minorHAnsi"/>
          <w:color w:val="000000" w:themeColor="text1"/>
          <w:sz w:val="20"/>
          <w:szCs w:val="20"/>
        </w:rPr>
        <w:t>the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 ELSO registry. </w:t>
      </w:r>
      <w:proofErr w:type="spellStart"/>
      <w:r w:rsidRPr="00D3123F">
        <w:rPr>
          <w:rFonts w:eastAsia="Times New Roman" w:cstheme="minorHAnsi"/>
          <w:i/>
          <w:iCs/>
          <w:color w:val="000000" w:themeColor="text1"/>
          <w:sz w:val="20"/>
          <w:szCs w:val="20"/>
        </w:rPr>
        <w:t>Resuscitation</w:t>
      </w:r>
      <w:proofErr w:type="spellEnd"/>
      <w:r w:rsidRPr="00D3123F">
        <w:rPr>
          <w:rFonts w:eastAsia="Times New Roman" w:cstheme="minorHAnsi"/>
          <w:color w:val="000000" w:themeColor="text1"/>
          <w:sz w:val="20"/>
          <w:szCs w:val="20"/>
        </w:rPr>
        <w:t xml:space="preserve">. 2022, 177(August), 43-51. ISSN 0300-9572. DOI 10.1016/j.resuscitation.2022.06.022. </w:t>
      </w:r>
    </w:p>
    <w:p w14:paraId="3C6CE80B" w14:textId="77777777" w:rsidR="00EC4FD4" w:rsidRPr="00EC4FD4" w:rsidRDefault="00EC4FD4" w:rsidP="00EC4FD4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4D50FE">
        <w:rPr>
          <w:rFonts w:eastAsia="Times New Roman" w:cstheme="minorHAnsi"/>
          <w:color w:val="000000" w:themeColor="text1"/>
          <w:sz w:val="20"/>
          <w:szCs w:val="20"/>
        </w:rPr>
        <w:t xml:space="preserve">ROB, </w:t>
      </w:r>
      <w:proofErr w:type="gramStart"/>
      <w:r w:rsidRPr="004D50FE">
        <w:rPr>
          <w:rFonts w:eastAsia="Times New Roman" w:cstheme="minorHAnsi"/>
          <w:color w:val="000000" w:themeColor="text1"/>
          <w:sz w:val="20"/>
          <w:szCs w:val="20"/>
        </w:rPr>
        <w:t>Daniel - ŠMALCOVÁ</w:t>
      </w:r>
      <w:proofErr w:type="gramEnd"/>
      <w:r w:rsidRPr="004D50FE">
        <w:rPr>
          <w:rFonts w:eastAsia="Times New Roman" w:cstheme="minorHAnsi"/>
          <w:color w:val="000000" w:themeColor="text1"/>
          <w:sz w:val="20"/>
          <w:szCs w:val="20"/>
        </w:rPr>
        <w:t>, Jana - ŠMÍD, Ondřej - KRÁL, Aleš - KOVÁRNÍK, Tomáš - ZEMÁNEK, David - KAVÁLKOVÁ, Petra - HUPTYCH, Michal - KOMÁREK, Arnošt - FRANEK, Ondrej - HAVRÁNEK, Štěpán - LINHART, Aleš -</w:t>
      </w:r>
      <w:r w:rsidRPr="00EC4FD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BĚLOHLÁVEK, Jan</w:t>
      </w:r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Extracorporeal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versus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conventional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cardiopulmonary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resuscitation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for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refractory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out-of-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hospital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cardiac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arrest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: a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secondary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analysis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EC4FD4">
        <w:rPr>
          <w:rFonts w:eastAsia="Times New Roman" w:cstheme="minorHAnsi"/>
          <w:color w:val="000000" w:themeColor="text1"/>
          <w:sz w:val="20"/>
          <w:szCs w:val="20"/>
        </w:rPr>
        <w:t>the</w:t>
      </w:r>
      <w:proofErr w:type="spellEnd"/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 Prague OHCA trial. </w:t>
      </w:r>
      <w:proofErr w:type="spellStart"/>
      <w:r w:rsidRPr="00EC4FD4">
        <w:rPr>
          <w:rFonts w:eastAsia="Times New Roman" w:cstheme="minorHAnsi"/>
          <w:i/>
          <w:iCs/>
          <w:color w:val="000000" w:themeColor="text1"/>
          <w:sz w:val="20"/>
          <w:szCs w:val="20"/>
        </w:rPr>
        <w:t>Critical</w:t>
      </w:r>
      <w:proofErr w:type="spellEnd"/>
      <w:r w:rsidRPr="00EC4FD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Care</w:t>
      </w:r>
      <w:r w:rsidRPr="00EC4FD4">
        <w:rPr>
          <w:rFonts w:eastAsia="Times New Roman" w:cstheme="minorHAnsi"/>
          <w:color w:val="000000" w:themeColor="text1"/>
          <w:sz w:val="20"/>
          <w:szCs w:val="20"/>
        </w:rPr>
        <w:t xml:space="preserve">. 2022, 26(1), 330. ISSN 1364-8535. DOI 10.1186/s13054-022-04199-3. </w:t>
      </w:r>
    </w:p>
    <w:p w14:paraId="26ADA049" w14:textId="77777777" w:rsidR="00E15BD4" w:rsidRPr="00E15BD4" w:rsidRDefault="00E15BD4" w:rsidP="00E15BD4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4D50FE">
        <w:rPr>
          <w:rFonts w:eastAsia="Times New Roman" w:cstheme="minorHAnsi"/>
          <w:color w:val="000000" w:themeColor="text1"/>
          <w:sz w:val="20"/>
          <w:szCs w:val="20"/>
        </w:rPr>
        <w:t xml:space="preserve">ROB, </w:t>
      </w:r>
      <w:proofErr w:type="gramStart"/>
      <w:r w:rsidRPr="004D50FE">
        <w:rPr>
          <w:rFonts w:eastAsia="Times New Roman" w:cstheme="minorHAnsi"/>
          <w:color w:val="000000" w:themeColor="text1"/>
          <w:sz w:val="20"/>
          <w:szCs w:val="20"/>
        </w:rPr>
        <w:t>Daniel - KAVÁLKOVÁ</w:t>
      </w:r>
      <w:proofErr w:type="gramEnd"/>
      <w:r w:rsidRPr="004D50FE">
        <w:rPr>
          <w:rFonts w:eastAsia="Times New Roman" w:cstheme="minorHAnsi"/>
          <w:color w:val="000000" w:themeColor="text1"/>
          <w:sz w:val="20"/>
          <w:szCs w:val="20"/>
        </w:rPr>
        <w:t>, Petra - ŠMALCOVÁ, Jana - FRANEK, Ondrej - ŠMÍD, Ondřej - KOMÁREK, Arnošt - PISINGER, Michael</w:t>
      </w:r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 - </w:t>
      </w:r>
      <w:r w:rsidRPr="00E15BD4">
        <w:rPr>
          <w:rFonts w:eastAsia="Times New Roman" w:cstheme="minorHAnsi"/>
          <w:b/>
          <w:bCs/>
          <w:color w:val="000000" w:themeColor="text1"/>
          <w:sz w:val="20"/>
          <w:szCs w:val="20"/>
        </w:rPr>
        <w:t>BĚLOHLÁVEK, Jan</w:t>
      </w:r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. Gender </w:t>
      </w:r>
      <w:proofErr w:type="spellStart"/>
      <w:r w:rsidRPr="00E15BD4">
        <w:rPr>
          <w:rFonts w:eastAsia="Times New Roman" w:cstheme="minorHAnsi"/>
          <w:color w:val="000000" w:themeColor="text1"/>
          <w:sz w:val="20"/>
          <w:szCs w:val="20"/>
        </w:rPr>
        <w:t>differences</w:t>
      </w:r>
      <w:proofErr w:type="spellEnd"/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E15BD4">
        <w:rPr>
          <w:rFonts w:eastAsia="Times New Roman" w:cstheme="minorHAnsi"/>
          <w:color w:val="000000" w:themeColor="text1"/>
          <w:sz w:val="20"/>
          <w:szCs w:val="20"/>
        </w:rPr>
        <w:t>survival</w:t>
      </w:r>
      <w:proofErr w:type="spellEnd"/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15BD4">
        <w:rPr>
          <w:rFonts w:eastAsia="Times New Roman" w:cstheme="minorHAnsi"/>
          <w:color w:val="000000" w:themeColor="text1"/>
          <w:sz w:val="20"/>
          <w:szCs w:val="20"/>
        </w:rPr>
        <w:t>after</w:t>
      </w:r>
      <w:proofErr w:type="spellEnd"/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 out of </w:t>
      </w:r>
      <w:proofErr w:type="spellStart"/>
      <w:r w:rsidRPr="00E15BD4">
        <w:rPr>
          <w:rFonts w:eastAsia="Times New Roman" w:cstheme="minorHAnsi"/>
          <w:color w:val="000000" w:themeColor="text1"/>
          <w:sz w:val="20"/>
          <w:szCs w:val="20"/>
        </w:rPr>
        <w:t>hospital</w:t>
      </w:r>
      <w:proofErr w:type="spellEnd"/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15BD4">
        <w:rPr>
          <w:rFonts w:eastAsia="Times New Roman" w:cstheme="minorHAnsi"/>
          <w:color w:val="000000" w:themeColor="text1"/>
          <w:sz w:val="20"/>
          <w:szCs w:val="20"/>
        </w:rPr>
        <w:t>cardiac</w:t>
      </w:r>
      <w:proofErr w:type="spellEnd"/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15BD4">
        <w:rPr>
          <w:rFonts w:eastAsia="Times New Roman" w:cstheme="minorHAnsi"/>
          <w:color w:val="000000" w:themeColor="text1"/>
          <w:sz w:val="20"/>
          <w:szCs w:val="20"/>
        </w:rPr>
        <w:t>arrest</w:t>
      </w:r>
      <w:proofErr w:type="spellEnd"/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Pr="00E15BD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The </w:t>
      </w:r>
      <w:proofErr w:type="spellStart"/>
      <w:r w:rsidRPr="00E15BD4">
        <w:rPr>
          <w:rFonts w:eastAsia="Times New Roman" w:cstheme="minorHAnsi"/>
          <w:i/>
          <w:iCs/>
          <w:color w:val="000000" w:themeColor="text1"/>
          <w:sz w:val="20"/>
          <w:szCs w:val="20"/>
        </w:rPr>
        <w:t>American</w:t>
      </w:r>
      <w:proofErr w:type="spellEnd"/>
      <w:r w:rsidRPr="00E15BD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Journal of </w:t>
      </w:r>
      <w:proofErr w:type="spellStart"/>
      <w:r w:rsidRPr="00E15BD4">
        <w:rPr>
          <w:rFonts w:eastAsia="Times New Roman" w:cstheme="minorHAnsi"/>
          <w:i/>
          <w:iCs/>
          <w:color w:val="000000" w:themeColor="text1"/>
          <w:sz w:val="20"/>
          <w:szCs w:val="20"/>
        </w:rPr>
        <w:t>Emergency</w:t>
      </w:r>
      <w:proofErr w:type="spellEnd"/>
      <w:r w:rsidRPr="00E15BD4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Medicine</w:t>
      </w:r>
      <w:r w:rsidRPr="00E15BD4">
        <w:rPr>
          <w:rFonts w:eastAsia="Times New Roman" w:cstheme="minorHAnsi"/>
          <w:color w:val="000000" w:themeColor="text1"/>
          <w:sz w:val="20"/>
          <w:szCs w:val="20"/>
        </w:rPr>
        <w:t xml:space="preserve">. 2022, 55(May), 27-31. ISSN 0735-6757. DOI 10.1016/j.ajem.2022.02.032. </w:t>
      </w:r>
    </w:p>
    <w:p w14:paraId="668D37A4" w14:textId="77777777" w:rsidR="007F347D" w:rsidRPr="007F347D" w:rsidRDefault="007F347D" w:rsidP="007F347D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4D50FE">
        <w:rPr>
          <w:rFonts w:eastAsia="Times New Roman" w:cstheme="minorHAnsi"/>
          <w:color w:val="000000" w:themeColor="text1"/>
          <w:sz w:val="20"/>
          <w:szCs w:val="20"/>
        </w:rPr>
        <w:t xml:space="preserve">ROB, </w:t>
      </w:r>
      <w:proofErr w:type="gramStart"/>
      <w:r w:rsidRPr="004D50FE">
        <w:rPr>
          <w:rFonts w:eastAsia="Times New Roman" w:cstheme="minorHAnsi"/>
          <w:color w:val="000000" w:themeColor="text1"/>
          <w:sz w:val="20"/>
          <w:szCs w:val="20"/>
        </w:rPr>
        <w:t>Daniel - KAVÁLKOVÁ</w:t>
      </w:r>
      <w:proofErr w:type="gramEnd"/>
      <w:r w:rsidRPr="004D50FE">
        <w:rPr>
          <w:rFonts w:eastAsia="Times New Roman" w:cstheme="minorHAnsi"/>
          <w:color w:val="000000" w:themeColor="text1"/>
          <w:sz w:val="20"/>
          <w:szCs w:val="20"/>
        </w:rPr>
        <w:t>, Petra - ŠMALCOVÁ, Jana - KRÁL, Aleš - KOVÁRNÍK, Tomáš - ZEMÁNEK, David - FRANEK, Ondrej - ŠMÍD, Ondřej - HAVRÁNEK, Štěpán - LINHART, Aleš -</w:t>
      </w:r>
      <w:r w:rsidRPr="007F347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BĚLOHLÁVEK, Jan</w:t>
      </w:r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Coronary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angiography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percutaneous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coronary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intervention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cardiac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arrest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patients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without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return of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spontaneous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F347D">
        <w:rPr>
          <w:rFonts w:eastAsia="Times New Roman" w:cstheme="minorHAnsi"/>
          <w:color w:val="000000" w:themeColor="text1"/>
          <w:sz w:val="20"/>
          <w:szCs w:val="20"/>
        </w:rPr>
        <w:t>circulation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7F347D">
        <w:rPr>
          <w:rFonts w:eastAsia="Times New Roman" w:cstheme="minorHAnsi"/>
          <w:i/>
          <w:iCs/>
          <w:color w:val="000000" w:themeColor="text1"/>
          <w:sz w:val="20"/>
          <w:szCs w:val="20"/>
        </w:rPr>
        <w:t>Resuscitation</w:t>
      </w:r>
      <w:proofErr w:type="spellEnd"/>
      <w:r w:rsidRPr="007F347D">
        <w:rPr>
          <w:rFonts w:eastAsia="Times New Roman" w:cstheme="minorHAnsi"/>
          <w:color w:val="000000" w:themeColor="text1"/>
          <w:sz w:val="20"/>
          <w:szCs w:val="20"/>
        </w:rPr>
        <w:t xml:space="preserve">. 2022, 175(June), 133-141. ISSN 0300-9572. DOI 10.1016/j.resuscitation.2022.03.027. </w:t>
      </w:r>
    </w:p>
    <w:p w14:paraId="4DBA399A" w14:textId="77777777" w:rsidR="006F3B35" w:rsidRDefault="006F3B35" w:rsidP="006F3B35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BRESTOVANSKÝ, </w:t>
      </w:r>
      <w:proofErr w:type="gramStart"/>
      <w:r w:rsidRPr="006F3B35">
        <w:rPr>
          <w:rFonts w:eastAsia="Times New Roman" w:cstheme="minorHAnsi"/>
          <w:color w:val="000000" w:themeColor="text1"/>
          <w:sz w:val="20"/>
          <w:szCs w:val="20"/>
        </w:rPr>
        <w:t>Peter - VOLNÝ</w:t>
      </w:r>
      <w:proofErr w:type="gram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, Lukáš - BROŽEK, Tomáš - BARTOŠOVÁ, Tereza - JURÍŠINOVÁ, Ivana - MEVALDOVÁ, Zuzana - MIŠOVIČ, Ondřej - NOVOTNÝ, Adam - HOREJSEK, Jan - OTÁHAL, Michal - FLAKSA, Marek - STACH, Zdeněk - RULÍŠEK, Jan - TRACHTA, Pavel - KOLMAN, Josef - ŠACHL, Robert - KUNSTÝŘ, Jan - KOPECKÝ, Petr - ROMANIV, Severyn - HUPTYCH, M. - ŠVARC, Michal - HODKOVÁ, Gabriela - FICHTL, Jaromír - MLEJNSKÝ, František - GRUS, Tomáš </w:t>
      </w:r>
      <w:r w:rsidRPr="006F3B35">
        <w:rPr>
          <w:rFonts w:eastAsia="Times New Roman" w:cstheme="minorHAnsi"/>
          <w:b/>
          <w:bCs/>
          <w:color w:val="000000" w:themeColor="text1"/>
          <w:sz w:val="20"/>
          <w:szCs w:val="20"/>
        </w:rPr>
        <w:t>- BĚLOHLÁVEK, Jan</w:t>
      </w:r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- LIPŠ, Michal - BLÁHA, Jan. The 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impact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of </w:t>
      </w:r>
      <w:proofErr w:type="gramStart"/>
      <w:r w:rsidRPr="006F3B35">
        <w:rPr>
          <w:rFonts w:eastAsia="Times New Roman" w:cstheme="minorHAnsi"/>
          <w:color w:val="000000" w:themeColor="text1"/>
          <w:sz w:val="20"/>
          <w:szCs w:val="20"/>
        </w:rPr>
        <w:t>obesity</w:t>
      </w:r>
      <w:proofErr w:type="gram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on 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the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outcome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of severe SARS-CoV-2 ARDS in a 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high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volume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6F3B35">
        <w:rPr>
          <w:rFonts w:eastAsia="Times New Roman" w:cstheme="minorHAnsi"/>
          <w:color w:val="000000" w:themeColor="text1"/>
          <w:sz w:val="20"/>
          <w:szCs w:val="20"/>
        </w:rPr>
        <w:lastRenderedPageBreak/>
        <w:t xml:space="preserve">ECMO centre: ECMO and 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corticosteroids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support 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the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 obesity paradox. </w:t>
      </w:r>
      <w:r w:rsidRPr="006F3B35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Journal of </w:t>
      </w:r>
      <w:proofErr w:type="spellStart"/>
      <w:r w:rsidRPr="006F3B35">
        <w:rPr>
          <w:rFonts w:eastAsia="Times New Roman" w:cstheme="minorHAnsi"/>
          <w:i/>
          <w:iCs/>
          <w:color w:val="000000" w:themeColor="text1"/>
          <w:sz w:val="20"/>
          <w:szCs w:val="20"/>
        </w:rPr>
        <w:t>Critical</w:t>
      </w:r>
      <w:proofErr w:type="spellEnd"/>
      <w:r w:rsidRPr="006F3B35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Care</w:t>
      </w:r>
      <w:r w:rsidRPr="006F3B35">
        <w:rPr>
          <w:rFonts w:eastAsia="Times New Roman" w:cstheme="minorHAnsi"/>
          <w:color w:val="000000" w:themeColor="text1"/>
          <w:sz w:val="20"/>
          <w:szCs w:val="20"/>
        </w:rPr>
        <w:t>. 2022, 72(</w:t>
      </w:r>
      <w:proofErr w:type="spellStart"/>
      <w:r w:rsidRPr="006F3B35">
        <w:rPr>
          <w:rFonts w:eastAsia="Times New Roman" w:cstheme="minorHAnsi"/>
          <w:color w:val="000000" w:themeColor="text1"/>
          <w:sz w:val="20"/>
          <w:szCs w:val="20"/>
        </w:rPr>
        <w:t>December</w:t>
      </w:r>
      <w:proofErr w:type="spellEnd"/>
      <w:r w:rsidRPr="006F3B35">
        <w:rPr>
          <w:rFonts w:eastAsia="Times New Roman" w:cstheme="minorHAnsi"/>
          <w:color w:val="000000" w:themeColor="text1"/>
          <w:sz w:val="20"/>
          <w:szCs w:val="20"/>
        </w:rPr>
        <w:t xml:space="preserve">), 154162. ISSN 0883-9441. DOI 10.1016/j.jcrc.2022.154162. </w:t>
      </w:r>
    </w:p>
    <w:p w14:paraId="5EDC2F0C" w14:textId="73ED6A4A" w:rsidR="000334BD" w:rsidRPr="000334BD" w:rsidRDefault="000334BD" w:rsidP="000334BD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583065">
        <w:rPr>
          <w:rFonts w:eastAsia="Times New Roman" w:cstheme="minorHAnsi"/>
          <w:sz w:val="20"/>
          <w:szCs w:val="20"/>
        </w:rPr>
        <w:t xml:space="preserve">Marion Moseby-Knappe, Helena Levin, Kaj Blennow, Susann Ullén, Henrik Zetterberg, Gisela Lilja, Josef Dankiewicz, Janus Christian Jakobsen, Alice Lagebrant, Hans Friberg, Alistair Nichol, Kate </w:t>
      </w:r>
      <w:proofErr w:type="spellStart"/>
      <w:r w:rsidRPr="00583065">
        <w:rPr>
          <w:rFonts w:eastAsia="Times New Roman" w:cstheme="minorHAnsi"/>
          <w:sz w:val="20"/>
          <w:szCs w:val="20"/>
        </w:rPr>
        <w:t>Ainschough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, Glenn M. Eastwood, Matt P. Wise, Matthew Thomas, Thomas Keeble, Alain Cariou, Christoph Leithner, Christian Rylander, Joachim Düring, </w:t>
      </w:r>
      <w:r w:rsidRPr="00583065">
        <w:rPr>
          <w:rFonts w:eastAsia="Times New Roman" w:cstheme="minorHAnsi"/>
          <w:b/>
          <w:bCs/>
          <w:sz w:val="20"/>
          <w:szCs w:val="20"/>
        </w:rPr>
        <w:t>Jan Bělohlávek</w:t>
      </w:r>
      <w:r w:rsidRPr="00583065">
        <w:rPr>
          <w:rFonts w:eastAsia="Times New Roman" w:cstheme="minorHAnsi"/>
          <w:sz w:val="20"/>
          <w:szCs w:val="20"/>
        </w:rPr>
        <w:t xml:space="preserve">, Anders Grejs, Ola Borgquist, Johan Undén, Maryline Simon, </w:t>
      </w:r>
      <w:proofErr w:type="spellStart"/>
      <w:r w:rsidRPr="00583065">
        <w:rPr>
          <w:rFonts w:eastAsia="Times New Roman" w:cstheme="minorHAnsi"/>
          <w:sz w:val="20"/>
          <w:szCs w:val="20"/>
        </w:rPr>
        <w:t>Vinzent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Rolny, Alex </w:t>
      </w:r>
      <w:proofErr w:type="spellStart"/>
      <w:r w:rsidRPr="00583065">
        <w:rPr>
          <w:rFonts w:eastAsia="Times New Roman" w:cstheme="minorHAnsi"/>
          <w:sz w:val="20"/>
          <w:szCs w:val="20"/>
        </w:rPr>
        <w:t>Piehler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, Tobias Cronberg, Niklas Nielsen. </w:t>
      </w:r>
      <w:proofErr w:type="spellStart"/>
      <w:r w:rsidRPr="00583065">
        <w:rPr>
          <w:rFonts w:eastAsia="Times New Roman" w:cstheme="minorHAnsi"/>
          <w:sz w:val="20"/>
          <w:szCs w:val="20"/>
        </w:rPr>
        <w:t>Biomarkers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of brain </w:t>
      </w:r>
      <w:proofErr w:type="spellStart"/>
      <w:r w:rsidRPr="00583065">
        <w:rPr>
          <w:rFonts w:eastAsia="Times New Roman" w:cstheme="minorHAnsi"/>
          <w:sz w:val="20"/>
          <w:szCs w:val="20"/>
        </w:rPr>
        <w:t>injury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after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cardiac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arrest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; a </w:t>
      </w:r>
      <w:proofErr w:type="spellStart"/>
      <w:r w:rsidRPr="00583065">
        <w:rPr>
          <w:rFonts w:eastAsia="Times New Roman" w:cstheme="minorHAnsi"/>
          <w:sz w:val="20"/>
          <w:szCs w:val="20"/>
        </w:rPr>
        <w:t>statistical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analysis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plan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from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the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TTM2 trial </w:t>
      </w:r>
      <w:proofErr w:type="spellStart"/>
      <w:r w:rsidRPr="00583065">
        <w:rPr>
          <w:rFonts w:eastAsia="Times New Roman" w:cstheme="minorHAnsi"/>
          <w:sz w:val="20"/>
          <w:szCs w:val="20"/>
        </w:rPr>
        <w:t>biobank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83065">
        <w:rPr>
          <w:rFonts w:eastAsia="Times New Roman" w:cstheme="minorHAnsi"/>
          <w:sz w:val="20"/>
          <w:szCs w:val="20"/>
        </w:rPr>
        <w:t>investigators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583065">
        <w:rPr>
          <w:rFonts w:eastAsia="Times New Roman" w:cstheme="minorHAnsi"/>
          <w:i/>
          <w:iCs/>
          <w:sz w:val="20"/>
          <w:szCs w:val="20"/>
        </w:rPr>
        <w:t>Resusc</w:t>
      </w:r>
      <w:proofErr w:type="spellEnd"/>
      <w:r w:rsidRPr="00583065">
        <w:rPr>
          <w:rFonts w:eastAsia="Times New Roman" w:cstheme="minorHAnsi"/>
          <w:i/>
          <w:iCs/>
          <w:sz w:val="20"/>
          <w:szCs w:val="20"/>
        </w:rPr>
        <w:t xml:space="preserve"> Plus</w:t>
      </w:r>
      <w:r w:rsidRPr="00583065">
        <w:rPr>
          <w:rFonts w:eastAsia="Times New Roman" w:cstheme="minorHAnsi"/>
          <w:sz w:val="20"/>
          <w:szCs w:val="20"/>
        </w:rPr>
        <w:t xml:space="preserve">. 2022 Jun; 10: 100258. </w:t>
      </w:r>
      <w:proofErr w:type="spellStart"/>
      <w:r w:rsidRPr="00583065">
        <w:rPr>
          <w:rFonts w:eastAsia="Times New Roman" w:cstheme="minorHAnsi"/>
          <w:sz w:val="20"/>
          <w:szCs w:val="20"/>
        </w:rPr>
        <w:t>Published</w:t>
      </w:r>
      <w:proofErr w:type="spellEnd"/>
      <w:r w:rsidRPr="00583065">
        <w:rPr>
          <w:rFonts w:eastAsia="Times New Roman" w:cstheme="minorHAnsi"/>
          <w:sz w:val="20"/>
          <w:szCs w:val="20"/>
        </w:rPr>
        <w:t xml:space="preserve"> online 2022 Jun 2. </w:t>
      </w:r>
      <w:proofErr w:type="spellStart"/>
      <w:r w:rsidRPr="00583065">
        <w:rPr>
          <w:rFonts w:eastAsia="Times New Roman" w:cstheme="minorHAnsi"/>
          <w:sz w:val="20"/>
          <w:szCs w:val="20"/>
        </w:rPr>
        <w:t>doi</w:t>
      </w:r>
      <w:proofErr w:type="spellEnd"/>
      <w:r w:rsidRPr="00583065">
        <w:rPr>
          <w:rFonts w:eastAsia="Times New Roman" w:cstheme="minorHAnsi"/>
          <w:sz w:val="20"/>
          <w:szCs w:val="20"/>
        </w:rPr>
        <w:t>: 10.1016/j.resplu.2022.100258</w:t>
      </w:r>
    </w:p>
    <w:p w14:paraId="7AA945AF" w14:textId="77777777" w:rsidR="004116F7" w:rsidRPr="004116F7" w:rsidRDefault="004116F7" w:rsidP="004116F7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4116F7">
        <w:rPr>
          <w:rFonts w:cstheme="minorHAnsi"/>
          <w:color w:val="000000" w:themeColor="text1"/>
          <w:sz w:val="20"/>
          <w:szCs w:val="20"/>
        </w:rPr>
        <w:t xml:space="preserve">Rob D, Komárek A, Šmalcová J, </w:t>
      </w:r>
      <w:r w:rsidRPr="004116F7">
        <w:rPr>
          <w:rFonts w:cstheme="minorHAnsi"/>
          <w:b/>
          <w:bCs/>
          <w:color w:val="000000" w:themeColor="text1"/>
          <w:sz w:val="20"/>
          <w:szCs w:val="20"/>
        </w:rPr>
        <w:t>Bělohlávek J</w:t>
      </w:r>
      <w:r w:rsidRPr="004116F7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Effect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Intraarrest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Transport,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Extracorporeal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Cardiopulmonary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Resuscitation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, and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Invasive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Treatment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: A Post Hoc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Bayesian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Reanalysis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of a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Randomized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Clinical Trial. </w:t>
      </w:r>
      <w:proofErr w:type="spellStart"/>
      <w:r w:rsidRPr="004116F7">
        <w:rPr>
          <w:rFonts w:cstheme="minorHAnsi"/>
          <w:i/>
          <w:iCs/>
          <w:color w:val="000000" w:themeColor="text1"/>
          <w:sz w:val="20"/>
          <w:szCs w:val="20"/>
        </w:rPr>
        <w:t>Chest</w:t>
      </w:r>
      <w:proofErr w:type="spellEnd"/>
      <w:r w:rsidRPr="004116F7">
        <w:rPr>
          <w:rFonts w:cstheme="minorHAnsi"/>
          <w:i/>
          <w:iCs/>
          <w:color w:val="000000" w:themeColor="text1"/>
          <w:sz w:val="20"/>
          <w:szCs w:val="20"/>
        </w:rPr>
        <w:t>.</w:t>
      </w:r>
      <w:r w:rsidRPr="004116F7">
        <w:rPr>
          <w:rFonts w:cstheme="minorHAnsi"/>
          <w:color w:val="000000" w:themeColor="text1"/>
          <w:sz w:val="20"/>
          <w:szCs w:val="20"/>
        </w:rPr>
        <w:t xml:space="preserve"> 2023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Aug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Pr="004116F7">
        <w:rPr>
          <w:rFonts w:cstheme="minorHAnsi"/>
          <w:color w:val="000000" w:themeColor="text1"/>
          <w:sz w:val="20"/>
          <w:szCs w:val="20"/>
        </w:rPr>
        <w:t>2:S</w:t>
      </w:r>
      <w:proofErr w:type="gramEnd"/>
      <w:r w:rsidRPr="004116F7">
        <w:rPr>
          <w:rFonts w:cstheme="minorHAnsi"/>
          <w:color w:val="000000" w:themeColor="text1"/>
          <w:sz w:val="20"/>
          <w:szCs w:val="20"/>
        </w:rPr>
        <w:t xml:space="preserve">0012-3692(23)01068-1.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doi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: 10.1016/j.chest.2023.07.030.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Epub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ahead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4116F7">
        <w:rPr>
          <w:rFonts w:cstheme="minorHAnsi"/>
          <w:color w:val="000000" w:themeColor="text1"/>
          <w:sz w:val="20"/>
          <w:szCs w:val="20"/>
        </w:rPr>
        <w:t>print</w:t>
      </w:r>
      <w:proofErr w:type="spellEnd"/>
      <w:r w:rsidRPr="004116F7">
        <w:rPr>
          <w:rFonts w:cstheme="minorHAnsi"/>
          <w:color w:val="000000" w:themeColor="text1"/>
          <w:sz w:val="20"/>
          <w:szCs w:val="20"/>
        </w:rPr>
        <w:t>. PMID: 37536393.</w:t>
      </w:r>
    </w:p>
    <w:p w14:paraId="157AC005" w14:textId="77777777" w:rsidR="00AF2A2E" w:rsidRPr="00AF2A2E" w:rsidRDefault="00AF2A2E" w:rsidP="00AF2A2E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Dusik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M, Rob D,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Smalcova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J,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Havranek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S,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Karasek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J, Smid O,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Brodska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HL,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Kavalkova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P, Huptych M, Bakker J, </w:t>
      </w:r>
      <w:r w:rsidRPr="00AF2A2E">
        <w:rPr>
          <w:rFonts w:eastAsia="Times New Roman" w:cstheme="minorHAnsi"/>
          <w:b/>
          <w:bCs/>
          <w:color w:val="212121"/>
          <w:sz w:val="20"/>
          <w:szCs w:val="20"/>
        </w:rPr>
        <w:t>Belohlavek J.</w:t>
      </w:r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Serum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lactate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in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refractory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out-of-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hospital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cardiac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arrest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: Post-hoc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analysis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of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the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Prague OHCA study. </w:t>
      </w:r>
      <w:proofErr w:type="spellStart"/>
      <w:r w:rsidRPr="00AF2A2E">
        <w:rPr>
          <w:rFonts w:eastAsia="Times New Roman" w:cstheme="minorHAnsi"/>
          <w:i/>
          <w:iCs/>
          <w:color w:val="212121"/>
          <w:sz w:val="20"/>
          <w:szCs w:val="20"/>
        </w:rPr>
        <w:t>Resuscitation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. 2023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Aug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11:109935.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doi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: 10.1016/j.resuscitation.2023.109935.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Epub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ahead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of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print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>. PMID: 37574002.</w:t>
      </w:r>
    </w:p>
    <w:p w14:paraId="51488D57" w14:textId="77777777" w:rsidR="00AF2A2E" w:rsidRPr="00AF2A2E" w:rsidRDefault="00AF2A2E" w:rsidP="00AF2A2E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AF2A2E">
        <w:rPr>
          <w:rFonts w:eastAsia="Times New Roman" w:cstheme="minorHAnsi"/>
          <w:color w:val="212121"/>
          <w:sz w:val="20"/>
          <w:szCs w:val="20"/>
        </w:rPr>
        <w:t xml:space="preserve">Pudil J, Rob D,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Smalcova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J, Smid O, Huptych M, Vesela M,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Kovarnik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T, </w:t>
      </w:r>
      <w:r w:rsidRPr="00F60F28">
        <w:rPr>
          <w:rFonts w:eastAsia="Times New Roman" w:cstheme="minorHAnsi"/>
          <w:b/>
          <w:bCs/>
          <w:color w:val="212121"/>
          <w:sz w:val="20"/>
          <w:szCs w:val="20"/>
        </w:rPr>
        <w:t>Belohlavek J</w:t>
      </w:r>
      <w:r w:rsidRPr="00AF2A2E">
        <w:rPr>
          <w:rFonts w:eastAsia="Times New Roman" w:cstheme="minorHAnsi"/>
          <w:color w:val="212121"/>
          <w:sz w:val="20"/>
          <w:szCs w:val="20"/>
        </w:rPr>
        <w:t xml:space="preserve">.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Pulmonary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embolism-related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refractory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out-of-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hospital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cardiac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arrest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and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extracorporeal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cardiopulmonary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resuscitation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: Prague OHCA study post hoc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analysis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. </w:t>
      </w:r>
      <w:r w:rsidRPr="00AF2A2E">
        <w:rPr>
          <w:rFonts w:eastAsia="Times New Roman" w:cstheme="minorHAnsi"/>
          <w:i/>
          <w:iCs/>
          <w:color w:val="212121"/>
          <w:sz w:val="20"/>
          <w:szCs w:val="20"/>
        </w:rPr>
        <w:t xml:space="preserve">Eur </w:t>
      </w:r>
      <w:proofErr w:type="spellStart"/>
      <w:r w:rsidRPr="00AF2A2E">
        <w:rPr>
          <w:rFonts w:eastAsia="Times New Roman" w:cstheme="minorHAnsi"/>
          <w:i/>
          <w:iCs/>
          <w:color w:val="212121"/>
          <w:sz w:val="20"/>
          <w:szCs w:val="20"/>
        </w:rPr>
        <w:t>Heart</w:t>
      </w:r>
      <w:proofErr w:type="spellEnd"/>
      <w:r w:rsidRPr="00AF2A2E">
        <w:rPr>
          <w:rFonts w:eastAsia="Times New Roman" w:cstheme="minorHAnsi"/>
          <w:i/>
          <w:iCs/>
          <w:color w:val="212121"/>
          <w:sz w:val="20"/>
          <w:szCs w:val="20"/>
        </w:rPr>
        <w:t xml:space="preserve"> J Acute </w:t>
      </w:r>
      <w:proofErr w:type="spellStart"/>
      <w:r w:rsidRPr="00AF2A2E">
        <w:rPr>
          <w:rFonts w:eastAsia="Times New Roman" w:cstheme="minorHAnsi"/>
          <w:i/>
          <w:iCs/>
          <w:color w:val="212121"/>
          <w:sz w:val="20"/>
          <w:szCs w:val="20"/>
        </w:rPr>
        <w:t>Cardiovasc</w:t>
      </w:r>
      <w:proofErr w:type="spellEnd"/>
      <w:r w:rsidRPr="00AF2A2E">
        <w:rPr>
          <w:rFonts w:eastAsia="Times New Roman" w:cstheme="minorHAnsi"/>
          <w:i/>
          <w:iCs/>
          <w:color w:val="212121"/>
          <w:sz w:val="20"/>
          <w:szCs w:val="20"/>
        </w:rPr>
        <w:t xml:space="preserve"> Care.</w:t>
      </w:r>
      <w:r w:rsidRPr="00AF2A2E">
        <w:rPr>
          <w:rFonts w:eastAsia="Times New Roman" w:cstheme="minorHAnsi"/>
          <w:color w:val="212121"/>
          <w:sz w:val="20"/>
          <w:szCs w:val="20"/>
        </w:rPr>
        <w:t xml:space="preserve"> 2023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Aug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 xml:space="preserve"> 24;12(8):507-512. 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doi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>: 10.1093/</w:t>
      </w:r>
      <w:proofErr w:type="spellStart"/>
      <w:r w:rsidRPr="00AF2A2E">
        <w:rPr>
          <w:rFonts w:eastAsia="Times New Roman" w:cstheme="minorHAnsi"/>
          <w:color w:val="212121"/>
          <w:sz w:val="20"/>
          <w:szCs w:val="20"/>
        </w:rPr>
        <w:t>ehjacc</w:t>
      </w:r>
      <w:proofErr w:type="spellEnd"/>
      <w:r w:rsidRPr="00AF2A2E">
        <w:rPr>
          <w:rFonts w:eastAsia="Times New Roman" w:cstheme="minorHAnsi"/>
          <w:color w:val="212121"/>
          <w:sz w:val="20"/>
          <w:szCs w:val="20"/>
        </w:rPr>
        <w:t>/zuad052. PMID: 37172033; PMCID: PMC10449371.</w:t>
      </w:r>
    </w:p>
    <w:p w14:paraId="7A3BD2F0" w14:textId="219A86C0" w:rsidR="00AF2A2E" w:rsidRPr="00CA4E96" w:rsidRDefault="00AF2A2E" w:rsidP="00DD10E7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Grunau, Brian</w:t>
      </w:r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, Gurmeet Singh, </w:t>
      </w:r>
      <w:r w:rsidR="00DD10E7" w:rsidRPr="00CA4E96">
        <w:rPr>
          <w:rFonts w:cstheme="minorHAnsi"/>
          <w:b/>
          <w:bCs/>
          <w:color w:val="212121"/>
          <w:sz w:val="20"/>
          <w:szCs w:val="20"/>
          <w:shd w:val="clear" w:color="auto" w:fill="FFFFFF"/>
        </w:rPr>
        <w:t>Jan Belohl</w:t>
      </w:r>
      <w:r w:rsidR="00F60F28">
        <w:rPr>
          <w:rFonts w:cstheme="minorHAnsi"/>
          <w:b/>
          <w:bCs/>
          <w:color w:val="212121"/>
          <w:sz w:val="20"/>
          <w:szCs w:val="20"/>
          <w:shd w:val="clear" w:color="auto" w:fill="FFFFFF"/>
        </w:rPr>
        <w:t>a</w:t>
      </w:r>
      <w:r w:rsidR="00DD10E7" w:rsidRPr="00CA4E96">
        <w:rPr>
          <w:rFonts w:cstheme="minorHAnsi"/>
          <w:b/>
          <w:bCs/>
          <w:color w:val="212121"/>
          <w:sz w:val="20"/>
          <w:szCs w:val="20"/>
          <w:shd w:val="clear" w:color="auto" w:fill="FFFFFF"/>
        </w:rPr>
        <w:t>vek</w:t>
      </w:r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>Demetris</w:t>
      </w:r>
      <w:proofErr w:type="spellEnd"/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Yannopoulos, Joseph E. Tonna,</w:t>
      </w:r>
      <w:r w:rsidR="00CA4E96"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>Alice Hutin,</w:t>
      </w:r>
      <w:r w:rsid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>Dave Nagpal,</w:t>
      </w:r>
      <w:r w:rsid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Alexis Cournoyer, </w:t>
      </w:r>
      <w:proofErr w:type="gramStart"/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MD, </w:t>
      </w:r>
      <w:r w:rsid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>and</w:t>
      </w:r>
      <w:proofErr w:type="gramEnd"/>
      <w:r w:rsidR="00DD10E7"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Sean van Diepen</w:t>
      </w:r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. “A Second </w:t>
      </w:r>
      <w:proofErr w:type="spell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Chance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for </w:t>
      </w:r>
      <w:proofErr w:type="spell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Survival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: Clinical Trial Evidence, </w:t>
      </w:r>
      <w:proofErr w:type="spell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Eligibility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, and </w:t>
      </w:r>
      <w:proofErr w:type="spell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Barriers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to </w:t>
      </w:r>
      <w:proofErr w:type="spell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Implementation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of ECPR for Out-of-Hospital </w:t>
      </w:r>
      <w:proofErr w:type="spell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Cardiac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Arrest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.” </w:t>
      </w:r>
      <w:r w:rsidRPr="00CA4E96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The </w:t>
      </w:r>
      <w:proofErr w:type="spellStart"/>
      <w:r w:rsidRPr="00CA4E96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Canadian</w:t>
      </w:r>
      <w:proofErr w:type="spellEnd"/>
      <w:r w:rsidRPr="00CA4E96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A4E96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journal</w:t>
      </w:r>
      <w:proofErr w:type="spellEnd"/>
      <w:r w:rsidRPr="00CA4E96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Pr="00CA4E96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cardiology</w:t>
      </w:r>
      <w:proofErr w:type="spell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 xml:space="preserve"> vol. 39,4 (2023): 381-384. </w:t>
      </w:r>
      <w:proofErr w:type="gramStart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doi:10.1016/j.cjca</w:t>
      </w:r>
      <w:proofErr w:type="gramEnd"/>
      <w:r w:rsidRPr="00CA4E96">
        <w:rPr>
          <w:rFonts w:cstheme="minorHAnsi"/>
          <w:color w:val="212121"/>
          <w:sz w:val="20"/>
          <w:szCs w:val="20"/>
          <w:shd w:val="clear" w:color="auto" w:fill="FFFFFF"/>
        </w:rPr>
        <w:t>.2022.12.006</w:t>
      </w:r>
    </w:p>
    <w:p w14:paraId="4D21033B" w14:textId="53D92C52" w:rsidR="004116F7" w:rsidRDefault="00F60F28" w:rsidP="006F3B35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F60F28">
        <w:rPr>
          <w:rFonts w:eastAsia="Times New Roman" w:cstheme="minorHAnsi"/>
          <w:b/>
          <w:bCs/>
          <w:color w:val="000000" w:themeColor="text1"/>
          <w:sz w:val="20"/>
          <w:szCs w:val="20"/>
        </w:rPr>
        <w:t>Belohlavek, Jan,</w:t>
      </w:r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Demetris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Yannopoulos, Jana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Smalcova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, Daniel Rob, Jason Bartos, Michal Huptych, Petra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Kavalkova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Rajat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Kalra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>, Brian Grunau, Fabio Silvio Taccone, and Tom P. Aufderheide. “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Intraarrest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transport,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extracorporeal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cardiopulmonary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resuscitation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, and early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invasive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management in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refractory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out-of-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hospital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cardiac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arrest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an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individual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patient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data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pooled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analysis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two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randomised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color w:val="000000" w:themeColor="text1"/>
          <w:sz w:val="20"/>
          <w:szCs w:val="20"/>
        </w:rPr>
        <w:t>trials</w:t>
      </w:r>
      <w:proofErr w:type="spellEnd"/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.” </w:t>
      </w:r>
      <w:r w:rsidRPr="00F60F28">
        <w:rPr>
          <w:rFonts w:eastAsia="Times New Roman" w:cstheme="minorHAnsi"/>
          <w:i/>
          <w:iCs/>
          <w:color w:val="000000" w:themeColor="text1"/>
          <w:sz w:val="20"/>
          <w:szCs w:val="20"/>
        </w:rPr>
        <w:t>Lancet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60F28">
        <w:rPr>
          <w:rFonts w:eastAsia="Times New Roman" w:cstheme="minorHAnsi"/>
          <w:i/>
          <w:iCs/>
          <w:color w:val="000000" w:themeColor="text1"/>
          <w:sz w:val="20"/>
          <w:szCs w:val="20"/>
        </w:rPr>
        <w:t>EClinicalMedicine</w:t>
      </w:r>
      <w:proofErr w:type="spellEnd"/>
      <w:r w:rsidRPr="00F60F28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v</w:t>
      </w:r>
      <w:r w:rsidRPr="00F60F28">
        <w:rPr>
          <w:rFonts w:eastAsia="Times New Roman" w:cstheme="minorHAnsi"/>
          <w:color w:val="000000" w:themeColor="text1"/>
          <w:sz w:val="20"/>
          <w:szCs w:val="20"/>
        </w:rPr>
        <w:t xml:space="preserve">ol. 59 101988. 5 May. 2023, </w:t>
      </w:r>
      <w:proofErr w:type="gramStart"/>
      <w:r w:rsidRPr="00F60F28">
        <w:rPr>
          <w:rFonts w:eastAsia="Times New Roman" w:cstheme="minorHAnsi"/>
          <w:color w:val="000000" w:themeColor="text1"/>
          <w:sz w:val="20"/>
          <w:szCs w:val="20"/>
        </w:rPr>
        <w:t>doi:10.1016/j.eclinm</w:t>
      </w:r>
      <w:proofErr w:type="gramEnd"/>
      <w:r w:rsidRPr="00F60F28">
        <w:rPr>
          <w:rFonts w:eastAsia="Times New Roman" w:cstheme="minorHAnsi"/>
          <w:color w:val="000000" w:themeColor="text1"/>
          <w:sz w:val="20"/>
          <w:szCs w:val="20"/>
        </w:rPr>
        <w:t>.2023.101988</w:t>
      </w:r>
    </w:p>
    <w:p w14:paraId="04D21010" w14:textId="77777777" w:rsidR="0027288A" w:rsidRPr="0027288A" w:rsidRDefault="0027288A" w:rsidP="0027288A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Hrdlicka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Jan, Jana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Smalcova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Bianka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Bircakova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Lukas Lambert, </w:t>
      </w:r>
      <w:r w:rsidRPr="0027288A">
        <w:rPr>
          <w:rFonts w:cstheme="minorHAnsi"/>
          <w:b/>
          <w:bCs/>
          <w:color w:val="212121"/>
          <w:sz w:val="20"/>
          <w:szCs w:val="20"/>
          <w:shd w:val="clear" w:color="auto" w:fill="FFFFFF"/>
        </w:rPr>
        <w:t>Jan Belohlavek</w:t>
      </w:r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, Andrea Burgetova. “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Both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decreased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and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increased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grey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-to-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white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matter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attenuation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ratio in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the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putamen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and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caudate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on early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head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computed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tomography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differentiate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patients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with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favorable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and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unfavorable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outcomes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after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prolonged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cardiac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arrest-secondary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analysis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the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Prague OHCA study.” 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Quantitative</w:t>
      </w:r>
      <w:proofErr w:type="spellEnd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imaging</w:t>
      </w:r>
      <w:proofErr w:type="spellEnd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in 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medicine</w:t>
      </w:r>
      <w:proofErr w:type="spellEnd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and 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surgery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 vol. 13,9 (2023): 6205-6214. doi:10.21037/qims-23-430</w:t>
      </w:r>
    </w:p>
    <w:p w14:paraId="09BEF654" w14:textId="77777777" w:rsidR="0027288A" w:rsidRPr="0027288A" w:rsidRDefault="0027288A" w:rsidP="0027288A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Ubben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Johannes F H, Samuel Heuts, Thijs S. R. Delnoij, Martje M. Suverein, Anina F. van de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Koolwijk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Iwan C. C. van der Horst, Jos G. Maessen, Jason Bartos, Petra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Kavalkova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Daniel Rob,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Demetris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Yannopoulos, </w:t>
      </w:r>
      <w:r w:rsidRPr="0027288A">
        <w:rPr>
          <w:rFonts w:cstheme="minorHAnsi"/>
          <w:b/>
          <w:bCs/>
          <w:color w:val="212121"/>
          <w:sz w:val="20"/>
          <w:szCs w:val="20"/>
          <w:shd w:val="clear" w:color="auto" w:fill="FFFFFF"/>
        </w:rPr>
        <w:t>Jan Bělohlávek</w:t>
      </w:r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, Roberto Lorusso, and Marcel C. G. van de Poll. “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Extracorporeal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cardiopulmonary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resuscitation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for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refractory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OHCA: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lessons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from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three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randomized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controlled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trials-the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trialists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'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view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.” 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European</w:t>
      </w:r>
      <w:proofErr w:type="spellEnd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heart</w:t>
      </w:r>
      <w:proofErr w:type="spellEnd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journal</w:t>
      </w:r>
      <w:proofErr w:type="spellEnd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. Acute 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cardiovascular</w:t>
      </w:r>
      <w:proofErr w:type="spellEnd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 xml:space="preserve"> care</w:t>
      </w:r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 vol. 12,8 (2023): 540-547. doi:10.1093/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ehjacc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/zuad071</w:t>
      </w:r>
    </w:p>
    <w:p w14:paraId="0280B44F" w14:textId="5C24B158" w:rsidR="00AC3647" w:rsidRPr="005E7614" w:rsidRDefault="0027288A" w:rsidP="005E7614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Ostadal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Petr, Richard Rokyta, Jiri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Karasek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Andreas Kruger, Dagmar Vondrakova, Marek Janotka, Jan Naar, Jana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Smalcova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Marketa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Hubatova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Milan Hromadka, Stefan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Volovar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Miroslava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Seyfrydova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Jiri Jarkovsky, Michal Svoboda, Ales Linhart, </w:t>
      </w:r>
      <w:r w:rsidRPr="0027288A">
        <w:rPr>
          <w:rFonts w:cstheme="minorHAnsi"/>
          <w:b/>
          <w:bCs/>
          <w:color w:val="212121"/>
          <w:sz w:val="20"/>
          <w:szCs w:val="20"/>
          <w:shd w:val="clear" w:color="auto" w:fill="FFFFFF"/>
        </w:rPr>
        <w:t>Jan Belohlavek</w:t>
      </w:r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, for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the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ECMO-CS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Investigators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et al. “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Extracorporeal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Membrane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Oxygenation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in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the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Therapy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Cardiogenic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Shock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Results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the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ECMO-CS </w:t>
      </w:r>
      <w:proofErr w:type="spellStart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Randomized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 xml:space="preserve"> Clinical Trial.” </w:t>
      </w:r>
      <w:proofErr w:type="spellStart"/>
      <w:r w:rsidRPr="0027288A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Circulation</w:t>
      </w:r>
      <w:proofErr w:type="spellEnd"/>
      <w:r w:rsidRPr="0027288A">
        <w:rPr>
          <w:rFonts w:cstheme="minorHAnsi"/>
          <w:color w:val="212121"/>
          <w:sz w:val="20"/>
          <w:szCs w:val="20"/>
          <w:shd w:val="clear" w:color="auto" w:fill="FFFFFF"/>
        </w:rPr>
        <w:t> vol. 147,6 (2023): 454-464. doi:10.1161/CIRCULATIONAHA.122.06294</w:t>
      </w:r>
      <w:r w:rsidR="005E7614">
        <w:rPr>
          <w:rFonts w:cstheme="minorHAnsi"/>
          <w:color w:val="212121"/>
          <w:sz w:val="20"/>
          <w:szCs w:val="20"/>
          <w:shd w:val="clear" w:color="auto" w:fill="FFFFFF"/>
        </w:rPr>
        <w:t>9</w:t>
      </w:r>
    </w:p>
    <w:p w14:paraId="4F19F8E1" w14:textId="2F82EA32" w:rsidR="005E7614" w:rsidRDefault="005E7614" w:rsidP="00BB253C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5E7614">
        <w:rPr>
          <w:rFonts w:eastAsia="Times New Roman" w:cstheme="minorHAnsi"/>
          <w:sz w:val="20"/>
          <w:szCs w:val="20"/>
        </w:rPr>
        <w:t xml:space="preserve">Gisela Lilja, Susann Ullén, Josef Dankiewicz, Hans Friberg, Helena Levin, Erik Blennow </w:t>
      </w:r>
      <w:proofErr w:type="spellStart"/>
      <w:r w:rsidRPr="005E7614">
        <w:rPr>
          <w:rFonts w:eastAsia="Times New Roman" w:cstheme="minorHAnsi"/>
          <w:sz w:val="20"/>
          <w:szCs w:val="20"/>
        </w:rPr>
        <w:t>Nordström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Katarina </w:t>
      </w:r>
      <w:proofErr w:type="spellStart"/>
      <w:r w:rsidRPr="005E7614">
        <w:rPr>
          <w:rFonts w:eastAsia="Times New Roman" w:cstheme="minorHAnsi"/>
          <w:sz w:val="20"/>
          <w:szCs w:val="20"/>
        </w:rPr>
        <w:t>Heimburg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Janus Christian Jakobsen, Marita </w:t>
      </w:r>
      <w:proofErr w:type="spellStart"/>
      <w:r w:rsidRPr="005E7614">
        <w:rPr>
          <w:rFonts w:eastAsia="Times New Roman" w:cstheme="minorHAnsi"/>
          <w:sz w:val="20"/>
          <w:szCs w:val="20"/>
        </w:rPr>
        <w:t>Ahlqvist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Frances Bass, </w:t>
      </w:r>
      <w:r w:rsidRPr="005E7614">
        <w:rPr>
          <w:rFonts w:eastAsia="Times New Roman" w:cstheme="minorHAnsi"/>
          <w:b/>
          <w:bCs/>
          <w:sz w:val="20"/>
          <w:szCs w:val="20"/>
        </w:rPr>
        <w:t>Jan Belohlavek</w:t>
      </w:r>
      <w:r w:rsidRPr="005E7614">
        <w:rPr>
          <w:rFonts w:eastAsia="Times New Roman" w:cstheme="minorHAnsi"/>
          <w:sz w:val="20"/>
          <w:szCs w:val="20"/>
        </w:rPr>
        <w:t xml:space="preserve">, Roy Bjørkholt Olsen, Alain Cariou, Glenn Eastwood, Hans </w:t>
      </w:r>
      <w:proofErr w:type="spellStart"/>
      <w:r w:rsidRPr="005E7614">
        <w:rPr>
          <w:rFonts w:eastAsia="Times New Roman" w:cstheme="minorHAnsi"/>
          <w:sz w:val="20"/>
          <w:szCs w:val="20"/>
        </w:rPr>
        <w:t>Rune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Fanebust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Anders M. Grejs, Lisa </w:t>
      </w:r>
      <w:proofErr w:type="spellStart"/>
      <w:r w:rsidRPr="005E7614">
        <w:rPr>
          <w:rFonts w:eastAsia="Times New Roman" w:cstheme="minorHAnsi"/>
          <w:sz w:val="20"/>
          <w:szCs w:val="20"/>
        </w:rPr>
        <w:t>Grimmer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Naomi E. Hammond, Jan Hovdenes, Juraj </w:t>
      </w:r>
      <w:proofErr w:type="spellStart"/>
      <w:r w:rsidRPr="005E7614">
        <w:rPr>
          <w:rFonts w:eastAsia="Times New Roman" w:cstheme="minorHAnsi"/>
          <w:sz w:val="20"/>
          <w:szCs w:val="20"/>
        </w:rPr>
        <w:t>Hrecko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Manuela </w:t>
      </w:r>
      <w:proofErr w:type="spellStart"/>
      <w:r w:rsidRPr="005E7614">
        <w:rPr>
          <w:rFonts w:eastAsia="Times New Roman" w:cstheme="minorHAnsi"/>
          <w:sz w:val="20"/>
          <w:szCs w:val="20"/>
        </w:rPr>
        <w:t>Iten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E7614">
        <w:rPr>
          <w:rFonts w:eastAsia="Times New Roman" w:cstheme="minorHAnsi"/>
          <w:sz w:val="20"/>
          <w:szCs w:val="20"/>
        </w:rPr>
        <w:t>Henriette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Johansen</w:t>
      </w:r>
      <w:proofErr w:type="spellEnd"/>
      <w:r w:rsidRPr="005E7614">
        <w:rPr>
          <w:rFonts w:eastAsia="Times New Roman" w:cstheme="minorHAnsi"/>
          <w:sz w:val="20"/>
          <w:szCs w:val="20"/>
        </w:rPr>
        <w:t>, Thomas R. Keeble, Hans Kirkegaard, Jean-</w:t>
      </w:r>
      <w:proofErr w:type="spellStart"/>
      <w:r w:rsidRPr="005E7614">
        <w:rPr>
          <w:rFonts w:eastAsia="Times New Roman" w:cstheme="minorHAnsi"/>
          <w:sz w:val="20"/>
          <w:szCs w:val="20"/>
        </w:rPr>
        <w:t>Baptiste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Lascarrou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Christoph Leithner, </w:t>
      </w:r>
      <w:proofErr w:type="spellStart"/>
      <w:r w:rsidRPr="005E7614">
        <w:rPr>
          <w:rFonts w:eastAsia="Times New Roman" w:cstheme="minorHAnsi"/>
          <w:sz w:val="20"/>
          <w:szCs w:val="20"/>
        </w:rPr>
        <w:t>Mildred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Eden </w:t>
      </w:r>
      <w:proofErr w:type="spellStart"/>
      <w:r w:rsidRPr="005E7614">
        <w:rPr>
          <w:rFonts w:eastAsia="Times New Roman" w:cstheme="minorHAnsi"/>
          <w:sz w:val="20"/>
          <w:szCs w:val="20"/>
        </w:rPr>
        <w:t>Lesona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Anja </w:t>
      </w:r>
      <w:proofErr w:type="spellStart"/>
      <w:r w:rsidRPr="005E7614">
        <w:rPr>
          <w:rFonts w:eastAsia="Times New Roman" w:cstheme="minorHAnsi"/>
          <w:sz w:val="20"/>
          <w:szCs w:val="20"/>
        </w:rPr>
        <w:lastRenderedPageBreak/>
        <w:t>Levis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Marco </w:t>
      </w:r>
      <w:proofErr w:type="spellStart"/>
      <w:r w:rsidRPr="005E7614">
        <w:rPr>
          <w:rFonts w:eastAsia="Times New Roman" w:cstheme="minorHAnsi"/>
          <w:sz w:val="20"/>
          <w:szCs w:val="20"/>
        </w:rPr>
        <w:t>Mion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Marion Moseby-Knappe, Leanlove Navarra, Per Nordberg, Paolo Pelosi, </w:t>
      </w:r>
      <w:proofErr w:type="spellStart"/>
      <w:r w:rsidRPr="005E7614">
        <w:rPr>
          <w:rFonts w:eastAsia="Times New Roman" w:cstheme="minorHAnsi"/>
          <w:sz w:val="20"/>
          <w:szCs w:val="20"/>
        </w:rPr>
        <w:t>Rachael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Quayle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Christian Rylander, Helena </w:t>
      </w:r>
      <w:proofErr w:type="spellStart"/>
      <w:r w:rsidRPr="005E7614">
        <w:rPr>
          <w:rFonts w:eastAsia="Times New Roman" w:cstheme="minorHAnsi"/>
          <w:sz w:val="20"/>
          <w:szCs w:val="20"/>
        </w:rPr>
        <w:t>Sandberg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Manoj Saxena, Claudia Schrag, Michal Siranec, Cassina Tiziano, Philippe </w:t>
      </w:r>
      <w:proofErr w:type="spellStart"/>
      <w:r w:rsidRPr="005E7614">
        <w:rPr>
          <w:rFonts w:eastAsia="Times New Roman" w:cstheme="minorHAnsi"/>
          <w:sz w:val="20"/>
          <w:szCs w:val="20"/>
        </w:rPr>
        <w:t>Vignon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Pedro David Wendel-Garcia, Matt P. Wise, Kim </w:t>
      </w:r>
      <w:proofErr w:type="spellStart"/>
      <w:r w:rsidRPr="005E7614">
        <w:rPr>
          <w:rFonts w:eastAsia="Times New Roman" w:cstheme="minorHAnsi"/>
          <w:sz w:val="20"/>
          <w:szCs w:val="20"/>
        </w:rPr>
        <w:t>Wright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, Niklas Nielsen, Tobias Cronberg. </w:t>
      </w:r>
      <w:proofErr w:type="spellStart"/>
      <w:r w:rsidRPr="005E7614">
        <w:rPr>
          <w:rFonts w:eastAsia="Times New Roman" w:cstheme="minorHAnsi"/>
          <w:sz w:val="20"/>
          <w:szCs w:val="20"/>
        </w:rPr>
        <w:t>Effects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of </w:t>
      </w:r>
      <w:proofErr w:type="spellStart"/>
      <w:r w:rsidRPr="005E7614">
        <w:rPr>
          <w:rFonts w:eastAsia="Times New Roman" w:cstheme="minorHAnsi"/>
          <w:sz w:val="20"/>
          <w:szCs w:val="20"/>
        </w:rPr>
        <w:t>Hypothermia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vs </w:t>
      </w:r>
      <w:proofErr w:type="spellStart"/>
      <w:r w:rsidRPr="005E7614">
        <w:rPr>
          <w:rFonts w:eastAsia="Times New Roman" w:cstheme="minorHAnsi"/>
          <w:sz w:val="20"/>
          <w:szCs w:val="20"/>
        </w:rPr>
        <w:t>Normothermia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on </w:t>
      </w:r>
      <w:proofErr w:type="spellStart"/>
      <w:r w:rsidRPr="005E7614">
        <w:rPr>
          <w:rFonts w:eastAsia="Times New Roman" w:cstheme="minorHAnsi"/>
          <w:sz w:val="20"/>
          <w:szCs w:val="20"/>
        </w:rPr>
        <w:t>Societal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Participation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and </w:t>
      </w:r>
      <w:proofErr w:type="spellStart"/>
      <w:r w:rsidRPr="005E7614">
        <w:rPr>
          <w:rFonts w:eastAsia="Times New Roman" w:cstheme="minorHAnsi"/>
          <w:sz w:val="20"/>
          <w:szCs w:val="20"/>
        </w:rPr>
        <w:t>Cognitive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Function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at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6 </w:t>
      </w:r>
      <w:proofErr w:type="spellStart"/>
      <w:r w:rsidRPr="005E7614">
        <w:rPr>
          <w:rFonts w:eastAsia="Times New Roman" w:cstheme="minorHAnsi"/>
          <w:sz w:val="20"/>
          <w:szCs w:val="20"/>
        </w:rPr>
        <w:t>Months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in </w:t>
      </w:r>
      <w:proofErr w:type="spellStart"/>
      <w:r w:rsidRPr="005E7614">
        <w:rPr>
          <w:rFonts w:eastAsia="Times New Roman" w:cstheme="minorHAnsi"/>
          <w:sz w:val="20"/>
          <w:szCs w:val="20"/>
        </w:rPr>
        <w:t>Survivors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After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Out-of-Hospital </w:t>
      </w:r>
      <w:proofErr w:type="spellStart"/>
      <w:r w:rsidRPr="005E7614">
        <w:rPr>
          <w:rFonts w:eastAsia="Times New Roman" w:cstheme="minorHAnsi"/>
          <w:sz w:val="20"/>
          <w:szCs w:val="20"/>
        </w:rPr>
        <w:t>Cardiac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Arrest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: A </w:t>
      </w:r>
      <w:proofErr w:type="spellStart"/>
      <w:r w:rsidRPr="005E7614">
        <w:rPr>
          <w:rFonts w:eastAsia="Times New Roman" w:cstheme="minorHAnsi"/>
          <w:sz w:val="20"/>
          <w:szCs w:val="20"/>
        </w:rPr>
        <w:t>Predefined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E7614">
        <w:rPr>
          <w:rFonts w:eastAsia="Times New Roman" w:cstheme="minorHAnsi"/>
          <w:sz w:val="20"/>
          <w:szCs w:val="20"/>
        </w:rPr>
        <w:t>Analysis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of </w:t>
      </w:r>
      <w:proofErr w:type="spellStart"/>
      <w:r w:rsidRPr="005E7614">
        <w:rPr>
          <w:rFonts w:eastAsia="Times New Roman" w:cstheme="minorHAnsi"/>
          <w:sz w:val="20"/>
          <w:szCs w:val="20"/>
        </w:rPr>
        <w:t>the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TTM2 </w:t>
      </w:r>
      <w:proofErr w:type="spellStart"/>
      <w:r w:rsidRPr="005E7614">
        <w:rPr>
          <w:rFonts w:eastAsia="Times New Roman" w:cstheme="minorHAnsi"/>
          <w:sz w:val="20"/>
          <w:szCs w:val="20"/>
        </w:rPr>
        <w:t>Randomized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Clinical Trial. </w:t>
      </w:r>
      <w:r w:rsidRPr="005E7614">
        <w:rPr>
          <w:rFonts w:eastAsia="Times New Roman" w:cstheme="minorHAnsi"/>
          <w:i/>
          <w:iCs/>
          <w:sz w:val="20"/>
          <w:szCs w:val="20"/>
        </w:rPr>
        <w:t xml:space="preserve">JAMA </w:t>
      </w:r>
      <w:proofErr w:type="spellStart"/>
      <w:r w:rsidRPr="005E7614">
        <w:rPr>
          <w:rFonts w:eastAsia="Times New Roman" w:cstheme="minorHAnsi"/>
          <w:i/>
          <w:iCs/>
          <w:sz w:val="20"/>
          <w:szCs w:val="20"/>
        </w:rPr>
        <w:t>Neurol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. 2023 </w:t>
      </w:r>
      <w:proofErr w:type="spellStart"/>
      <w:r w:rsidRPr="005E7614">
        <w:rPr>
          <w:rFonts w:eastAsia="Times New Roman" w:cstheme="minorHAnsi"/>
          <w:sz w:val="20"/>
          <w:szCs w:val="20"/>
        </w:rPr>
        <w:t>Aug</w:t>
      </w:r>
      <w:proofErr w:type="spellEnd"/>
      <w:r w:rsidRPr="005E7614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5E7614">
        <w:rPr>
          <w:rFonts w:eastAsia="Times New Roman" w:cstheme="minorHAnsi"/>
          <w:sz w:val="20"/>
          <w:szCs w:val="20"/>
        </w:rPr>
        <w:t>7 :</w:t>
      </w:r>
      <w:proofErr w:type="gramEnd"/>
      <w:r w:rsidRPr="005E7614">
        <w:rPr>
          <w:rFonts w:eastAsia="Times New Roman" w:cstheme="minorHAnsi"/>
          <w:sz w:val="20"/>
          <w:szCs w:val="20"/>
        </w:rPr>
        <w:t xml:space="preserve"> e232536. </w:t>
      </w:r>
      <w:proofErr w:type="spellStart"/>
      <w:r w:rsidRPr="005E7614">
        <w:rPr>
          <w:rFonts w:eastAsia="Times New Roman" w:cstheme="minorHAnsi"/>
          <w:sz w:val="20"/>
          <w:szCs w:val="20"/>
        </w:rPr>
        <w:t>doi</w:t>
      </w:r>
      <w:proofErr w:type="spellEnd"/>
      <w:r w:rsidRPr="005E7614">
        <w:rPr>
          <w:rFonts w:eastAsia="Times New Roman" w:cstheme="minorHAnsi"/>
          <w:sz w:val="20"/>
          <w:szCs w:val="20"/>
        </w:rPr>
        <w:t>: 10.1001/jamaneurol.2023.2536</w:t>
      </w:r>
    </w:p>
    <w:p w14:paraId="2FC6A0EB" w14:textId="2E99F08C" w:rsidR="003F5658" w:rsidRDefault="003F5658" w:rsidP="007337CE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3F5658">
        <w:rPr>
          <w:rFonts w:eastAsia="Times New Roman" w:cstheme="minorHAnsi"/>
          <w:sz w:val="20"/>
          <w:szCs w:val="20"/>
        </w:rPr>
        <w:t xml:space="preserve">Roberto Lorusso, Maria Elena De Piero, Silvia Mariani, Michele Di Mauro, Thierry </w:t>
      </w:r>
      <w:proofErr w:type="spellStart"/>
      <w:r w:rsidRPr="003F5658">
        <w:rPr>
          <w:rFonts w:eastAsia="Times New Roman" w:cstheme="minorHAnsi"/>
          <w:sz w:val="20"/>
          <w:szCs w:val="20"/>
        </w:rPr>
        <w:t>Folliguet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, Fabio Silvio Taccone, Luigi Camporota, Justyna </w:t>
      </w:r>
      <w:proofErr w:type="spellStart"/>
      <w:r w:rsidRPr="003F5658">
        <w:rPr>
          <w:rFonts w:eastAsia="Times New Roman" w:cstheme="minorHAnsi"/>
          <w:sz w:val="20"/>
          <w:szCs w:val="20"/>
        </w:rPr>
        <w:t>Swol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, Dominik Wiedemann, Mirko Belliato, Lars Mikael Broman, Alain Vuylsteke, Yigal Kassif, Anna Mara Scandroglio, Vito Fanelli, Philippe </w:t>
      </w:r>
      <w:proofErr w:type="spellStart"/>
      <w:r w:rsidRPr="003F5658">
        <w:rPr>
          <w:rFonts w:eastAsia="Times New Roman" w:cstheme="minorHAnsi"/>
          <w:sz w:val="20"/>
          <w:szCs w:val="20"/>
        </w:rPr>
        <w:t>Gaudard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, Stephane Ledot, Julian Barker, Udo Boeken, Sven Maier, Alexander Kersten, Bart Meyns, Matteo Pozzi, Finn M Pedersen, Peter Schellongowski, Kaan Kirali, Nicholas </w:t>
      </w:r>
      <w:proofErr w:type="spellStart"/>
      <w:r w:rsidRPr="003F5658">
        <w:rPr>
          <w:rFonts w:eastAsia="Times New Roman" w:cstheme="minorHAnsi"/>
          <w:sz w:val="20"/>
          <w:szCs w:val="20"/>
        </w:rPr>
        <w:t>Barrett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, Jordi Riera, Thomas Mueller, </w:t>
      </w:r>
      <w:r w:rsidRPr="003F5658">
        <w:rPr>
          <w:rFonts w:eastAsia="Times New Roman" w:cstheme="minorHAnsi"/>
          <w:b/>
          <w:bCs/>
          <w:sz w:val="20"/>
          <w:szCs w:val="20"/>
        </w:rPr>
        <w:t>Jan Belohlavek</w:t>
      </w:r>
      <w:r w:rsidRPr="003F5658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3F5658">
        <w:rPr>
          <w:rFonts w:eastAsia="Times New Roman" w:cstheme="minorHAnsi"/>
          <w:sz w:val="20"/>
          <w:szCs w:val="20"/>
        </w:rPr>
        <w:t>EuroECMO</w:t>
      </w:r>
      <w:proofErr w:type="spellEnd"/>
      <w:r w:rsidRPr="003F5658">
        <w:rPr>
          <w:rFonts w:eastAsia="Times New Roman" w:cstheme="minorHAnsi"/>
          <w:sz w:val="20"/>
          <w:szCs w:val="20"/>
        </w:rPr>
        <w:t>-COVID Study Group In-</w:t>
      </w:r>
      <w:proofErr w:type="spellStart"/>
      <w:r w:rsidRPr="003F5658">
        <w:rPr>
          <w:rFonts w:eastAsia="Times New Roman" w:cstheme="minorHAnsi"/>
          <w:sz w:val="20"/>
          <w:szCs w:val="20"/>
        </w:rPr>
        <w:t>hospital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and 6-month </w:t>
      </w:r>
      <w:proofErr w:type="spellStart"/>
      <w:r w:rsidRPr="003F5658">
        <w:rPr>
          <w:rFonts w:eastAsia="Times New Roman" w:cstheme="minorHAnsi"/>
          <w:sz w:val="20"/>
          <w:szCs w:val="20"/>
        </w:rPr>
        <w:t>outcomes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in </w:t>
      </w:r>
      <w:proofErr w:type="spellStart"/>
      <w:r w:rsidRPr="003F5658">
        <w:rPr>
          <w:rFonts w:eastAsia="Times New Roman" w:cstheme="minorHAnsi"/>
          <w:sz w:val="20"/>
          <w:szCs w:val="20"/>
        </w:rPr>
        <w:t>patients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F5658">
        <w:rPr>
          <w:rFonts w:eastAsia="Times New Roman" w:cstheme="minorHAnsi"/>
          <w:sz w:val="20"/>
          <w:szCs w:val="20"/>
        </w:rPr>
        <w:t>with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COVID-19 </w:t>
      </w:r>
      <w:proofErr w:type="spellStart"/>
      <w:r w:rsidRPr="003F5658">
        <w:rPr>
          <w:rFonts w:eastAsia="Times New Roman" w:cstheme="minorHAnsi"/>
          <w:sz w:val="20"/>
          <w:szCs w:val="20"/>
        </w:rPr>
        <w:t>supported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F5658">
        <w:rPr>
          <w:rFonts w:eastAsia="Times New Roman" w:cstheme="minorHAnsi"/>
          <w:sz w:val="20"/>
          <w:szCs w:val="20"/>
        </w:rPr>
        <w:t>with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F5658">
        <w:rPr>
          <w:rFonts w:eastAsia="Times New Roman" w:cstheme="minorHAnsi"/>
          <w:sz w:val="20"/>
          <w:szCs w:val="20"/>
        </w:rPr>
        <w:t>extracorporeal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F5658">
        <w:rPr>
          <w:rFonts w:eastAsia="Times New Roman" w:cstheme="minorHAnsi"/>
          <w:sz w:val="20"/>
          <w:szCs w:val="20"/>
        </w:rPr>
        <w:t>membrane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F5658">
        <w:rPr>
          <w:rFonts w:eastAsia="Times New Roman" w:cstheme="minorHAnsi"/>
          <w:sz w:val="20"/>
          <w:szCs w:val="20"/>
        </w:rPr>
        <w:t>oxygenation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Pr="003F5658">
        <w:rPr>
          <w:rFonts w:eastAsia="Times New Roman" w:cstheme="minorHAnsi"/>
          <w:sz w:val="20"/>
          <w:szCs w:val="20"/>
        </w:rPr>
        <w:t>EuroECMO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-COVID): a </w:t>
      </w:r>
      <w:proofErr w:type="spellStart"/>
      <w:r w:rsidRPr="003F5658">
        <w:rPr>
          <w:rFonts w:eastAsia="Times New Roman" w:cstheme="minorHAnsi"/>
          <w:sz w:val="20"/>
          <w:szCs w:val="20"/>
        </w:rPr>
        <w:t>multicentre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3F5658">
        <w:rPr>
          <w:rFonts w:eastAsia="Times New Roman" w:cstheme="minorHAnsi"/>
          <w:sz w:val="20"/>
          <w:szCs w:val="20"/>
        </w:rPr>
        <w:t>prospective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F5658">
        <w:rPr>
          <w:rFonts w:eastAsia="Times New Roman" w:cstheme="minorHAnsi"/>
          <w:sz w:val="20"/>
          <w:szCs w:val="20"/>
        </w:rPr>
        <w:t>observational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study. </w:t>
      </w:r>
      <w:r w:rsidRPr="003F5658">
        <w:rPr>
          <w:rFonts w:eastAsia="Times New Roman" w:cstheme="minorHAnsi"/>
          <w:i/>
          <w:iCs/>
          <w:sz w:val="20"/>
          <w:szCs w:val="20"/>
        </w:rPr>
        <w:t>Lancet Respir Med</w:t>
      </w:r>
      <w:r w:rsidRPr="003F5658">
        <w:rPr>
          <w:rFonts w:eastAsia="Times New Roman" w:cstheme="minorHAnsi"/>
          <w:sz w:val="20"/>
          <w:szCs w:val="20"/>
        </w:rPr>
        <w:t xml:space="preserve">. 2023 </w:t>
      </w:r>
      <w:proofErr w:type="spellStart"/>
      <w:r w:rsidRPr="003F5658">
        <w:rPr>
          <w:rFonts w:eastAsia="Times New Roman" w:cstheme="minorHAnsi"/>
          <w:sz w:val="20"/>
          <w:szCs w:val="20"/>
        </w:rPr>
        <w:t>Feb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; 11(2): 151–162. </w:t>
      </w:r>
      <w:proofErr w:type="spellStart"/>
      <w:r w:rsidRPr="003F5658">
        <w:rPr>
          <w:rFonts w:eastAsia="Times New Roman" w:cstheme="minorHAnsi"/>
          <w:sz w:val="20"/>
          <w:szCs w:val="20"/>
        </w:rPr>
        <w:t>Published</w:t>
      </w:r>
      <w:proofErr w:type="spellEnd"/>
      <w:r w:rsidRPr="003F5658">
        <w:rPr>
          <w:rFonts w:eastAsia="Times New Roman" w:cstheme="minorHAnsi"/>
          <w:sz w:val="20"/>
          <w:szCs w:val="20"/>
        </w:rPr>
        <w:t xml:space="preserve"> online 2022 Nov 16. </w:t>
      </w:r>
      <w:proofErr w:type="spellStart"/>
      <w:r w:rsidRPr="003F5658">
        <w:rPr>
          <w:rFonts w:eastAsia="Times New Roman" w:cstheme="minorHAnsi"/>
          <w:sz w:val="20"/>
          <w:szCs w:val="20"/>
        </w:rPr>
        <w:t>doi</w:t>
      </w:r>
      <w:proofErr w:type="spellEnd"/>
      <w:r w:rsidRPr="003F5658">
        <w:rPr>
          <w:rFonts w:eastAsia="Times New Roman" w:cstheme="minorHAnsi"/>
          <w:sz w:val="20"/>
          <w:szCs w:val="20"/>
        </w:rPr>
        <w:t>: 10.1016/S2213-2600(22)00403-9 PMCID: PMC9671669</w:t>
      </w:r>
    </w:p>
    <w:p w14:paraId="47DA8581" w14:textId="4E4ED484" w:rsidR="003F5658" w:rsidRDefault="00A43E19" w:rsidP="008F0589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A43E19">
        <w:rPr>
          <w:rFonts w:eastAsia="Times New Roman" w:cstheme="minorHAnsi"/>
          <w:sz w:val="20"/>
          <w:szCs w:val="20"/>
        </w:rPr>
        <w:t xml:space="preserve">Gisela Lilja, Susann Ullén, Josef Dankiewicz, Hans Friberg, Helena Levin, Erik Blennow </w:t>
      </w:r>
      <w:proofErr w:type="spellStart"/>
      <w:r w:rsidRPr="00A43E19">
        <w:rPr>
          <w:rFonts w:eastAsia="Times New Roman" w:cstheme="minorHAnsi"/>
          <w:sz w:val="20"/>
          <w:szCs w:val="20"/>
        </w:rPr>
        <w:t>Nordström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Katarina </w:t>
      </w:r>
      <w:proofErr w:type="spellStart"/>
      <w:r w:rsidRPr="00A43E19">
        <w:rPr>
          <w:rFonts w:eastAsia="Times New Roman" w:cstheme="minorHAnsi"/>
          <w:sz w:val="20"/>
          <w:szCs w:val="20"/>
        </w:rPr>
        <w:t>Heimburg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Janus Christian Jakobsen, Marita </w:t>
      </w:r>
      <w:proofErr w:type="spellStart"/>
      <w:r w:rsidRPr="00A43E19">
        <w:rPr>
          <w:rFonts w:eastAsia="Times New Roman" w:cstheme="minorHAnsi"/>
          <w:sz w:val="20"/>
          <w:szCs w:val="20"/>
        </w:rPr>
        <w:t>Ahlqvist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Frances Bass, </w:t>
      </w:r>
      <w:r w:rsidRPr="00A43E19">
        <w:rPr>
          <w:rFonts w:eastAsia="Times New Roman" w:cstheme="minorHAnsi"/>
          <w:b/>
          <w:bCs/>
          <w:sz w:val="20"/>
          <w:szCs w:val="20"/>
        </w:rPr>
        <w:t>Jan Belohlavek</w:t>
      </w:r>
      <w:r w:rsidRPr="00A43E19">
        <w:rPr>
          <w:rFonts w:eastAsia="Times New Roman" w:cstheme="minorHAnsi"/>
          <w:sz w:val="20"/>
          <w:szCs w:val="20"/>
        </w:rPr>
        <w:t xml:space="preserve">, Roy Bjørkholt Olsen, Alain Cariou, Glenn Eastwood, Hans </w:t>
      </w:r>
      <w:proofErr w:type="spellStart"/>
      <w:r w:rsidRPr="00A43E19">
        <w:rPr>
          <w:rFonts w:eastAsia="Times New Roman" w:cstheme="minorHAnsi"/>
          <w:sz w:val="20"/>
          <w:szCs w:val="20"/>
        </w:rPr>
        <w:t>Rune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Fanebust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Anders M. Grejs, Lisa </w:t>
      </w:r>
      <w:proofErr w:type="spellStart"/>
      <w:r w:rsidRPr="00A43E19">
        <w:rPr>
          <w:rFonts w:eastAsia="Times New Roman" w:cstheme="minorHAnsi"/>
          <w:sz w:val="20"/>
          <w:szCs w:val="20"/>
        </w:rPr>
        <w:t>Grimmer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Naomi E. Hammond, Jan Hovdenes, Juraj </w:t>
      </w:r>
      <w:proofErr w:type="spellStart"/>
      <w:r w:rsidRPr="00A43E19">
        <w:rPr>
          <w:rFonts w:eastAsia="Times New Roman" w:cstheme="minorHAnsi"/>
          <w:sz w:val="20"/>
          <w:szCs w:val="20"/>
        </w:rPr>
        <w:t>Hrecko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Manuela </w:t>
      </w:r>
      <w:proofErr w:type="spellStart"/>
      <w:r w:rsidRPr="00A43E19">
        <w:rPr>
          <w:rFonts w:eastAsia="Times New Roman" w:cstheme="minorHAnsi"/>
          <w:sz w:val="20"/>
          <w:szCs w:val="20"/>
        </w:rPr>
        <w:t>Iten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A43E19">
        <w:rPr>
          <w:rFonts w:eastAsia="Times New Roman" w:cstheme="minorHAnsi"/>
          <w:sz w:val="20"/>
          <w:szCs w:val="20"/>
        </w:rPr>
        <w:t>Henriette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Johansen</w:t>
      </w:r>
      <w:proofErr w:type="spellEnd"/>
      <w:r w:rsidRPr="00A43E19">
        <w:rPr>
          <w:rFonts w:eastAsia="Times New Roman" w:cstheme="minorHAnsi"/>
          <w:sz w:val="20"/>
          <w:szCs w:val="20"/>
        </w:rPr>
        <w:t>, Thomas R. Keeble, Hans Kirkegaard, Jean-</w:t>
      </w:r>
      <w:proofErr w:type="spellStart"/>
      <w:r w:rsidRPr="00A43E19">
        <w:rPr>
          <w:rFonts w:eastAsia="Times New Roman" w:cstheme="minorHAnsi"/>
          <w:sz w:val="20"/>
          <w:szCs w:val="20"/>
        </w:rPr>
        <w:t>Baptiste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Lascarrou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Christoph Leithner, </w:t>
      </w:r>
      <w:proofErr w:type="spellStart"/>
      <w:r w:rsidRPr="00A43E19">
        <w:rPr>
          <w:rFonts w:eastAsia="Times New Roman" w:cstheme="minorHAnsi"/>
          <w:sz w:val="20"/>
          <w:szCs w:val="20"/>
        </w:rPr>
        <w:t>Mildred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Eden </w:t>
      </w:r>
      <w:proofErr w:type="spellStart"/>
      <w:r w:rsidRPr="00A43E19">
        <w:rPr>
          <w:rFonts w:eastAsia="Times New Roman" w:cstheme="minorHAnsi"/>
          <w:sz w:val="20"/>
          <w:szCs w:val="20"/>
        </w:rPr>
        <w:t>Lesona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Anja </w:t>
      </w:r>
      <w:proofErr w:type="spellStart"/>
      <w:r w:rsidRPr="00A43E19">
        <w:rPr>
          <w:rFonts w:eastAsia="Times New Roman" w:cstheme="minorHAnsi"/>
          <w:sz w:val="20"/>
          <w:szCs w:val="20"/>
        </w:rPr>
        <w:t>Levis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Marco </w:t>
      </w:r>
      <w:proofErr w:type="spellStart"/>
      <w:r w:rsidRPr="00A43E19">
        <w:rPr>
          <w:rFonts w:eastAsia="Times New Roman" w:cstheme="minorHAnsi"/>
          <w:sz w:val="20"/>
          <w:szCs w:val="20"/>
        </w:rPr>
        <w:t>Mion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Marion Moseby-Knappe, Leanlove Navarra, Per Nordberg, Paolo Pelosi, </w:t>
      </w:r>
      <w:proofErr w:type="spellStart"/>
      <w:r w:rsidRPr="00A43E19">
        <w:rPr>
          <w:rFonts w:eastAsia="Times New Roman" w:cstheme="minorHAnsi"/>
          <w:sz w:val="20"/>
          <w:szCs w:val="20"/>
        </w:rPr>
        <w:t>Rachael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Quayle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Christian Rylander, Helena </w:t>
      </w:r>
      <w:proofErr w:type="spellStart"/>
      <w:r w:rsidRPr="00A43E19">
        <w:rPr>
          <w:rFonts w:eastAsia="Times New Roman" w:cstheme="minorHAnsi"/>
          <w:sz w:val="20"/>
          <w:szCs w:val="20"/>
        </w:rPr>
        <w:t>Sandberg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Manoj Saxena, Claudia Schrag, Michal Siranec, Cassina Tiziano, Philippe </w:t>
      </w:r>
      <w:proofErr w:type="spellStart"/>
      <w:r w:rsidRPr="00A43E19">
        <w:rPr>
          <w:rFonts w:eastAsia="Times New Roman" w:cstheme="minorHAnsi"/>
          <w:sz w:val="20"/>
          <w:szCs w:val="20"/>
        </w:rPr>
        <w:t>Vignon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Pedro David Wendel-Garcia, Matt P. Wise, Kim </w:t>
      </w:r>
      <w:proofErr w:type="spellStart"/>
      <w:r w:rsidRPr="00A43E19">
        <w:rPr>
          <w:rFonts w:eastAsia="Times New Roman" w:cstheme="minorHAnsi"/>
          <w:sz w:val="20"/>
          <w:szCs w:val="20"/>
        </w:rPr>
        <w:t>Wright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, Niklas Nielsen, Tobias Cronberg. </w:t>
      </w:r>
      <w:proofErr w:type="spellStart"/>
      <w:r w:rsidRPr="00A43E19">
        <w:rPr>
          <w:rFonts w:eastAsia="Times New Roman" w:cstheme="minorHAnsi"/>
          <w:sz w:val="20"/>
          <w:szCs w:val="20"/>
        </w:rPr>
        <w:t>Effects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of </w:t>
      </w:r>
      <w:proofErr w:type="spellStart"/>
      <w:r w:rsidRPr="00A43E19">
        <w:rPr>
          <w:rFonts w:eastAsia="Times New Roman" w:cstheme="minorHAnsi"/>
          <w:sz w:val="20"/>
          <w:szCs w:val="20"/>
        </w:rPr>
        <w:t>Hypothermia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vs </w:t>
      </w:r>
      <w:proofErr w:type="spellStart"/>
      <w:r w:rsidRPr="00A43E19">
        <w:rPr>
          <w:rFonts w:eastAsia="Times New Roman" w:cstheme="minorHAnsi"/>
          <w:sz w:val="20"/>
          <w:szCs w:val="20"/>
        </w:rPr>
        <w:t>Normothermia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on </w:t>
      </w:r>
      <w:proofErr w:type="spellStart"/>
      <w:r w:rsidRPr="00A43E19">
        <w:rPr>
          <w:rFonts w:eastAsia="Times New Roman" w:cstheme="minorHAnsi"/>
          <w:sz w:val="20"/>
          <w:szCs w:val="20"/>
        </w:rPr>
        <w:t>Societal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Participation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and </w:t>
      </w:r>
      <w:proofErr w:type="spellStart"/>
      <w:r w:rsidRPr="00A43E19">
        <w:rPr>
          <w:rFonts w:eastAsia="Times New Roman" w:cstheme="minorHAnsi"/>
          <w:sz w:val="20"/>
          <w:szCs w:val="20"/>
        </w:rPr>
        <w:t>Cognitive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Function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at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6 </w:t>
      </w:r>
      <w:proofErr w:type="spellStart"/>
      <w:r w:rsidRPr="00A43E19">
        <w:rPr>
          <w:rFonts w:eastAsia="Times New Roman" w:cstheme="minorHAnsi"/>
          <w:sz w:val="20"/>
          <w:szCs w:val="20"/>
        </w:rPr>
        <w:t>Months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in </w:t>
      </w:r>
      <w:proofErr w:type="spellStart"/>
      <w:r w:rsidRPr="00A43E19">
        <w:rPr>
          <w:rFonts w:eastAsia="Times New Roman" w:cstheme="minorHAnsi"/>
          <w:sz w:val="20"/>
          <w:szCs w:val="20"/>
        </w:rPr>
        <w:t>Survivors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After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Out-of-Hospital </w:t>
      </w:r>
      <w:proofErr w:type="spellStart"/>
      <w:r w:rsidRPr="00A43E19">
        <w:rPr>
          <w:rFonts w:eastAsia="Times New Roman" w:cstheme="minorHAnsi"/>
          <w:sz w:val="20"/>
          <w:szCs w:val="20"/>
        </w:rPr>
        <w:t>Cardiac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Arrest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: A </w:t>
      </w:r>
      <w:proofErr w:type="spellStart"/>
      <w:r w:rsidRPr="00A43E19">
        <w:rPr>
          <w:rFonts w:eastAsia="Times New Roman" w:cstheme="minorHAnsi"/>
          <w:sz w:val="20"/>
          <w:szCs w:val="20"/>
        </w:rPr>
        <w:t>Predefined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Analysis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of </w:t>
      </w:r>
      <w:proofErr w:type="spellStart"/>
      <w:r w:rsidRPr="00A43E19">
        <w:rPr>
          <w:rFonts w:eastAsia="Times New Roman" w:cstheme="minorHAnsi"/>
          <w:sz w:val="20"/>
          <w:szCs w:val="20"/>
        </w:rPr>
        <w:t>the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TTM2 </w:t>
      </w:r>
      <w:proofErr w:type="spellStart"/>
      <w:r w:rsidRPr="00A43E19">
        <w:rPr>
          <w:rFonts w:eastAsia="Times New Roman" w:cstheme="minorHAnsi"/>
          <w:sz w:val="20"/>
          <w:szCs w:val="20"/>
        </w:rPr>
        <w:t>Randomized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Clinical Trial. </w:t>
      </w:r>
      <w:r w:rsidRPr="00A43E19">
        <w:rPr>
          <w:rFonts w:eastAsia="Times New Roman" w:cstheme="minorHAnsi"/>
          <w:i/>
          <w:iCs/>
          <w:sz w:val="20"/>
          <w:szCs w:val="20"/>
        </w:rPr>
        <w:t xml:space="preserve">JAMA </w:t>
      </w:r>
      <w:proofErr w:type="spellStart"/>
      <w:r w:rsidRPr="00A43E19">
        <w:rPr>
          <w:rFonts w:eastAsia="Times New Roman" w:cstheme="minorHAnsi"/>
          <w:i/>
          <w:iCs/>
          <w:sz w:val="20"/>
          <w:szCs w:val="20"/>
        </w:rPr>
        <w:t>Neurol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. 2023 </w:t>
      </w:r>
      <w:proofErr w:type="spellStart"/>
      <w:r w:rsidRPr="00A43E19">
        <w:rPr>
          <w:rFonts w:eastAsia="Times New Roman" w:cstheme="minorHAnsi"/>
          <w:sz w:val="20"/>
          <w:szCs w:val="20"/>
        </w:rPr>
        <w:t>Aug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A43E19">
        <w:rPr>
          <w:rFonts w:eastAsia="Times New Roman" w:cstheme="minorHAnsi"/>
          <w:sz w:val="20"/>
          <w:szCs w:val="20"/>
        </w:rPr>
        <w:t>7 :</w:t>
      </w:r>
      <w:proofErr w:type="gramEnd"/>
      <w:r w:rsidRPr="00A43E19">
        <w:rPr>
          <w:rFonts w:eastAsia="Times New Roman" w:cstheme="minorHAnsi"/>
          <w:sz w:val="20"/>
          <w:szCs w:val="20"/>
        </w:rPr>
        <w:t xml:space="preserve"> e232536. </w:t>
      </w:r>
      <w:proofErr w:type="spellStart"/>
      <w:r w:rsidRPr="00A43E19">
        <w:rPr>
          <w:rFonts w:eastAsia="Times New Roman" w:cstheme="minorHAnsi"/>
          <w:sz w:val="20"/>
          <w:szCs w:val="20"/>
        </w:rPr>
        <w:t>doi</w:t>
      </w:r>
      <w:proofErr w:type="spellEnd"/>
      <w:r w:rsidRPr="00A43E19">
        <w:rPr>
          <w:rFonts w:eastAsia="Times New Roman" w:cstheme="minorHAnsi"/>
          <w:sz w:val="20"/>
          <w:szCs w:val="20"/>
        </w:rPr>
        <w:t>: 10.1001/jamaneurol.2023.2536 [</w:t>
      </w:r>
      <w:proofErr w:type="spellStart"/>
      <w:r w:rsidRPr="00A43E19">
        <w:rPr>
          <w:rFonts w:eastAsia="Times New Roman" w:cstheme="minorHAnsi"/>
          <w:sz w:val="20"/>
          <w:szCs w:val="20"/>
        </w:rPr>
        <w:t>Epub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43E19">
        <w:rPr>
          <w:rFonts w:eastAsia="Times New Roman" w:cstheme="minorHAnsi"/>
          <w:sz w:val="20"/>
          <w:szCs w:val="20"/>
        </w:rPr>
        <w:t>ahead</w:t>
      </w:r>
      <w:proofErr w:type="spellEnd"/>
      <w:r w:rsidRPr="00A43E19">
        <w:rPr>
          <w:rFonts w:eastAsia="Times New Roman" w:cstheme="minorHAnsi"/>
          <w:sz w:val="20"/>
          <w:szCs w:val="20"/>
        </w:rPr>
        <w:t xml:space="preserve"> of </w:t>
      </w:r>
      <w:proofErr w:type="spellStart"/>
      <w:r w:rsidRPr="00A43E19">
        <w:rPr>
          <w:rFonts w:eastAsia="Times New Roman" w:cstheme="minorHAnsi"/>
          <w:sz w:val="20"/>
          <w:szCs w:val="20"/>
        </w:rPr>
        <w:t>print</w:t>
      </w:r>
      <w:proofErr w:type="spellEnd"/>
      <w:r w:rsidRPr="00A43E19">
        <w:rPr>
          <w:rFonts w:eastAsia="Times New Roman" w:cstheme="minorHAnsi"/>
          <w:sz w:val="20"/>
          <w:szCs w:val="20"/>
        </w:rPr>
        <w:t>]</w:t>
      </w:r>
    </w:p>
    <w:p w14:paraId="65135EB5" w14:textId="3F76E7BA" w:rsidR="000334BD" w:rsidRDefault="00A74E34" w:rsidP="00D3460B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382F32">
        <w:rPr>
          <w:rFonts w:eastAsia="Times New Roman" w:cstheme="minorHAnsi"/>
          <w:sz w:val="20"/>
          <w:szCs w:val="20"/>
        </w:rPr>
        <w:t xml:space="preserve">Uwe </w:t>
      </w:r>
      <w:proofErr w:type="spellStart"/>
      <w:r w:rsidRPr="00382F32">
        <w:rPr>
          <w:rFonts w:eastAsia="Times New Roman" w:cstheme="minorHAnsi"/>
          <w:sz w:val="20"/>
          <w:szCs w:val="20"/>
        </w:rPr>
        <w:t>Zeymer</w:t>
      </w:r>
      <w:proofErr w:type="spellEnd"/>
      <w:r w:rsidRPr="00382F32">
        <w:rPr>
          <w:rFonts w:eastAsia="Times New Roman" w:cstheme="minorHAnsi"/>
          <w:sz w:val="20"/>
          <w:szCs w:val="20"/>
        </w:rPr>
        <w:t xml:space="preserve">, Anne </w:t>
      </w:r>
      <w:proofErr w:type="spellStart"/>
      <w:r w:rsidRPr="00382F32">
        <w:rPr>
          <w:rFonts w:eastAsia="Times New Roman" w:cstheme="minorHAnsi"/>
          <w:sz w:val="20"/>
          <w:szCs w:val="20"/>
        </w:rPr>
        <w:t>Freund</w:t>
      </w:r>
      <w:proofErr w:type="spellEnd"/>
      <w:r w:rsidRPr="00382F32">
        <w:rPr>
          <w:rFonts w:eastAsia="Times New Roman" w:cstheme="minorHAnsi"/>
          <w:sz w:val="20"/>
          <w:szCs w:val="20"/>
        </w:rPr>
        <w:t xml:space="preserve">, Matthias </w:t>
      </w:r>
      <w:proofErr w:type="spellStart"/>
      <w:r w:rsidRPr="00382F32">
        <w:rPr>
          <w:rFonts w:eastAsia="Times New Roman" w:cstheme="minorHAnsi"/>
          <w:sz w:val="20"/>
          <w:szCs w:val="20"/>
        </w:rPr>
        <w:t>Hochadel</w:t>
      </w:r>
      <w:proofErr w:type="spellEnd"/>
      <w:r w:rsidRPr="00382F32">
        <w:rPr>
          <w:rFonts w:eastAsia="Times New Roman" w:cstheme="minorHAnsi"/>
          <w:sz w:val="20"/>
          <w:szCs w:val="20"/>
        </w:rPr>
        <w:t xml:space="preserve">, Petr </w:t>
      </w:r>
      <w:proofErr w:type="spellStart"/>
      <w:r w:rsidRPr="00382F32">
        <w:rPr>
          <w:rFonts w:eastAsia="Times New Roman" w:cstheme="minorHAnsi"/>
          <w:sz w:val="20"/>
          <w:szCs w:val="20"/>
        </w:rPr>
        <w:t>Ostadal</w:t>
      </w:r>
      <w:proofErr w:type="spellEnd"/>
      <w:r w:rsidRPr="00382F32">
        <w:rPr>
          <w:rFonts w:eastAsia="Times New Roman" w:cstheme="minorHAnsi"/>
          <w:sz w:val="20"/>
          <w:szCs w:val="20"/>
        </w:rPr>
        <w:t xml:space="preserve">, </w:t>
      </w:r>
      <w:r w:rsidRPr="001D6CAD">
        <w:rPr>
          <w:rFonts w:eastAsia="Times New Roman" w:cstheme="minorHAnsi"/>
          <w:b/>
          <w:bCs/>
          <w:sz w:val="20"/>
          <w:szCs w:val="20"/>
        </w:rPr>
        <w:t>Jan Belohlavek</w:t>
      </w:r>
      <w:r w:rsidRPr="00382F32">
        <w:rPr>
          <w:rFonts w:eastAsia="Times New Roman" w:cstheme="minorHAnsi"/>
          <w:sz w:val="20"/>
          <w:szCs w:val="20"/>
        </w:rPr>
        <w:t xml:space="preserve">, Richard Rokyta, Steffen </w:t>
      </w:r>
      <w:proofErr w:type="spellStart"/>
      <w:r w:rsidRPr="00382F32">
        <w:rPr>
          <w:rFonts w:eastAsia="Times New Roman" w:cstheme="minorHAnsi"/>
          <w:sz w:val="20"/>
          <w:szCs w:val="20"/>
        </w:rPr>
        <w:t>Massberg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>Stefan Brunner,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 xml:space="preserve">Enzo </w:t>
      </w:r>
      <w:proofErr w:type="spellStart"/>
      <w:r w:rsidRPr="00382F32">
        <w:rPr>
          <w:rFonts w:eastAsia="Times New Roman" w:cstheme="minorHAnsi"/>
          <w:sz w:val="20"/>
          <w:szCs w:val="20"/>
        </w:rPr>
        <w:t>Lüsebrink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 xml:space="preserve">Marcus </w:t>
      </w:r>
      <w:proofErr w:type="spellStart"/>
      <w:r w:rsidRPr="00382F32">
        <w:rPr>
          <w:rFonts w:eastAsia="Times New Roman" w:cstheme="minorHAnsi"/>
          <w:sz w:val="20"/>
          <w:szCs w:val="20"/>
        </w:rPr>
        <w:t>Flather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 xml:space="preserve">David </w:t>
      </w:r>
      <w:proofErr w:type="spellStart"/>
      <w:r w:rsidRPr="00382F32">
        <w:rPr>
          <w:rFonts w:eastAsia="Times New Roman" w:cstheme="minorHAnsi"/>
          <w:sz w:val="20"/>
          <w:szCs w:val="20"/>
        </w:rPr>
        <w:t>Adlam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 xml:space="preserve">Kris </w:t>
      </w:r>
      <w:proofErr w:type="spellStart"/>
      <w:r w:rsidRPr="00382F32">
        <w:rPr>
          <w:rFonts w:eastAsia="Times New Roman" w:cstheme="minorHAnsi"/>
          <w:sz w:val="20"/>
          <w:szCs w:val="20"/>
        </w:rPr>
        <w:t>Bogaerts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82F32">
        <w:rPr>
          <w:rFonts w:eastAsia="Times New Roman" w:cstheme="minorHAnsi"/>
          <w:sz w:val="20"/>
          <w:szCs w:val="20"/>
        </w:rPr>
        <w:t>Amerjeet</w:t>
      </w:r>
      <w:proofErr w:type="spellEnd"/>
      <w:r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82F32">
        <w:rPr>
          <w:rFonts w:eastAsia="Times New Roman" w:cstheme="minorHAnsi"/>
          <w:sz w:val="20"/>
          <w:szCs w:val="20"/>
        </w:rPr>
        <w:t>Banning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82F32">
        <w:rPr>
          <w:rFonts w:eastAsia="Times New Roman" w:cstheme="minorHAnsi"/>
          <w:sz w:val="20"/>
          <w:szCs w:val="20"/>
        </w:rPr>
        <w:t>Manel</w:t>
      </w:r>
      <w:proofErr w:type="spellEnd"/>
      <w:r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382F32">
        <w:rPr>
          <w:rFonts w:eastAsia="Times New Roman" w:cstheme="minorHAnsi"/>
          <w:sz w:val="20"/>
          <w:szCs w:val="20"/>
        </w:rPr>
        <w:t>Sabaté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>Ibrahim Akin,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 xml:space="preserve">Alexander </w:t>
      </w:r>
      <w:proofErr w:type="spellStart"/>
      <w:r w:rsidRPr="00382F32">
        <w:rPr>
          <w:rFonts w:eastAsia="Times New Roman" w:cstheme="minorHAnsi"/>
          <w:sz w:val="20"/>
          <w:szCs w:val="20"/>
        </w:rPr>
        <w:t>Jobs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>Steffen Schneider,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 xml:space="preserve">Steffen </w:t>
      </w:r>
      <w:proofErr w:type="spellStart"/>
      <w:r w:rsidRPr="00382F32">
        <w:rPr>
          <w:rFonts w:eastAsia="Times New Roman" w:cstheme="minorHAnsi"/>
          <w:sz w:val="20"/>
          <w:szCs w:val="20"/>
        </w:rPr>
        <w:t>Desch</w:t>
      </w:r>
      <w:proofErr w:type="spellEnd"/>
      <w:r w:rsidRPr="00382F32">
        <w:rPr>
          <w:rFonts w:eastAsia="Times New Roman" w:cstheme="minorHAnsi"/>
          <w:sz w:val="20"/>
          <w:szCs w:val="20"/>
        </w:rPr>
        <w:t>,</w:t>
      </w:r>
      <w:r w:rsidR="006E5FAD" w:rsidRPr="00382F32">
        <w:rPr>
          <w:rFonts w:eastAsia="Times New Roman" w:cstheme="minorHAnsi"/>
          <w:sz w:val="20"/>
          <w:szCs w:val="20"/>
        </w:rPr>
        <w:t xml:space="preserve"> </w:t>
      </w:r>
      <w:r w:rsidRPr="00382F32">
        <w:rPr>
          <w:rFonts w:eastAsia="Times New Roman" w:cstheme="minorHAnsi"/>
          <w:sz w:val="20"/>
          <w:szCs w:val="20"/>
        </w:rPr>
        <w:t>Holger Thiele</w:t>
      </w:r>
      <w:r w:rsidR="006E5FAD" w:rsidRPr="00382F32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Venoarterial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extracorporeal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membrane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oxygenation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in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patients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with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infarct-related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cardiogenic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shock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an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individual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patient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data meta-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analysis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of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randomised</w:t>
      </w:r>
      <w:proofErr w:type="spellEnd"/>
      <w:r w:rsidR="000407A8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407A8" w:rsidRPr="00382F32">
        <w:rPr>
          <w:rFonts w:eastAsia="Times New Roman" w:cstheme="minorHAnsi"/>
          <w:sz w:val="20"/>
          <w:szCs w:val="20"/>
        </w:rPr>
        <w:t>trials</w:t>
      </w:r>
      <w:proofErr w:type="spellEnd"/>
      <w:r w:rsidR="009D7569" w:rsidRPr="00382F32">
        <w:rPr>
          <w:rFonts w:eastAsia="Times New Roman" w:cstheme="minorHAnsi"/>
          <w:sz w:val="20"/>
          <w:szCs w:val="20"/>
        </w:rPr>
        <w:t xml:space="preserve">. </w:t>
      </w:r>
      <w:r w:rsidR="009D7569" w:rsidRPr="00382F32">
        <w:rPr>
          <w:rFonts w:eastAsia="Times New Roman" w:cstheme="minorHAnsi"/>
          <w:i/>
          <w:iCs/>
          <w:sz w:val="20"/>
          <w:szCs w:val="20"/>
        </w:rPr>
        <w:t>Lancet</w:t>
      </w:r>
      <w:r w:rsidR="00382F32" w:rsidRPr="00382F32">
        <w:rPr>
          <w:rFonts w:eastAsia="Times New Roman" w:cstheme="minorHAnsi"/>
          <w:i/>
          <w:iCs/>
          <w:sz w:val="20"/>
          <w:szCs w:val="20"/>
        </w:rPr>
        <w:t>. 2023</w:t>
      </w:r>
      <w:r w:rsidR="00382F32" w:rsidRPr="00382F3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82F32" w:rsidRPr="00382F32">
        <w:rPr>
          <w:rFonts w:eastAsia="Times New Roman" w:cstheme="minorHAnsi"/>
          <w:sz w:val="20"/>
          <w:szCs w:val="20"/>
        </w:rPr>
        <w:t>Published</w:t>
      </w:r>
      <w:proofErr w:type="spellEnd"/>
      <w:r w:rsidR="00382F32" w:rsidRPr="00382F32">
        <w:rPr>
          <w:rFonts w:eastAsia="Times New Roman" w:cstheme="minorHAnsi"/>
          <w:sz w:val="20"/>
          <w:szCs w:val="20"/>
        </w:rPr>
        <w:t xml:space="preserve"> Online August 26, 2023 https://doi.org/10.1016/</w:t>
      </w:r>
      <w:r w:rsidR="00382F32">
        <w:rPr>
          <w:rFonts w:eastAsia="Times New Roman" w:cstheme="minorHAnsi"/>
          <w:sz w:val="20"/>
          <w:szCs w:val="20"/>
        </w:rPr>
        <w:t xml:space="preserve"> </w:t>
      </w:r>
      <w:r w:rsidR="00382F32" w:rsidRPr="00382F32">
        <w:rPr>
          <w:rFonts w:eastAsia="Times New Roman" w:cstheme="minorHAnsi"/>
          <w:sz w:val="20"/>
          <w:szCs w:val="20"/>
        </w:rPr>
        <w:t>S0140-6736(23)01607-0</w:t>
      </w:r>
    </w:p>
    <w:p w14:paraId="56903C5E" w14:textId="77777777" w:rsidR="00A2597A" w:rsidRDefault="00455967" w:rsidP="001F13E5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proofErr w:type="spellStart"/>
      <w:r w:rsidRPr="00A2597A">
        <w:rPr>
          <w:rFonts w:eastAsia="Times New Roman" w:cstheme="minorHAnsi"/>
          <w:sz w:val="20"/>
          <w:szCs w:val="20"/>
        </w:rPr>
        <w:t>Smalcová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J, </w:t>
      </w:r>
      <w:proofErr w:type="gramStart"/>
      <w:r w:rsidRPr="00A2597A">
        <w:rPr>
          <w:rFonts w:eastAsia="Times New Roman" w:cstheme="minorHAnsi"/>
          <w:sz w:val="20"/>
          <w:szCs w:val="20"/>
        </w:rPr>
        <w:t>…….</w:t>
      </w:r>
      <w:proofErr w:type="spellStart"/>
      <w:proofErr w:type="gramEnd"/>
      <w:r w:rsidRPr="00A2597A">
        <w:rPr>
          <w:rFonts w:eastAsia="Times New Roman" w:cstheme="minorHAnsi"/>
          <w:sz w:val="20"/>
          <w:szCs w:val="20"/>
        </w:rPr>
        <w:t>Extracorporeal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2597A">
        <w:rPr>
          <w:rFonts w:eastAsia="Times New Roman" w:cstheme="minorHAnsi"/>
          <w:sz w:val="20"/>
          <w:szCs w:val="20"/>
        </w:rPr>
        <w:t>Cardiopulmonary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2597A">
        <w:rPr>
          <w:rFonts w:eastAsia="Times New Roman" w:cstheme="minorHAnsi"/>
          <w:sz w:val="20"/>
          <w:szCs w:val="20"/>
        </w:rPr>
        <w:t>Resuscitation-Based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2597A">
        <w:rPr>
          <w:rFonts w:eastAsia="Times New Roman" w:cstheme="minorHAnsi"/>
          <w:sz w:val="20"/>
          <w:szCs w:val="20"/>
        </w:rPr>
        <w:t>Approach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to </w:t>
      </w:r>
      <w:proofErr w:type="spellStart"/>
      <w:r w:rsidRPr="00A2597A">
        <w:rPr>
          <w:rFonts w:eastAsia="Times New Roman" w:cstheme="minorHAnsi"/>
          <w:sz w:val="20"/>
          <w:szCs w:val="20"/>
        </w:rPr>
        <w:t>Refractory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Out-of-Hospital </w:t>
      </w:r>
      <w:proofErr w:type="spellStart"/>
      <w:r w:rsidRPr="00A2597A">
        <w:rPr>
          <w:rFonts w:eastAsia="Times New Roman" w:cstheme="minorHAnsi"/>
          <w:sz w:val="20"/>
          <w:szCs w:val="20"/>
        </w:rPr>
        <w:t>Cardiac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2597A">
        <w:rPr>
          <w:rFonts w:eastAsia="Times New Roman" w:cstheme="minorHAnsi"/>
          <w:sz w:val="20"/>
          <w:szCs w:val="20"/>
        </w:rPr>
        <w:t>Arrest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: a Focus on Organ </w:t>
      </w:r>
      <w:proofErr w:type="spellStart"/>
      <w:r w:rsidRPr="00A2597A">
        <w:rPr>
          <w:rFonts w:eastAsia="Times New Roman" w:cstheme="minorHAnsi"/>
          <w:sz w:val="20"/>
          <w:szCs w:val="20"/>
        </w:rPr>
        <w:t>Donation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, a </w:t>
      </w:r>
      <w:proofErr w:type="spellStart"/>
      <w:r w:rsidRPr="00A2597A">
        <w:rPr>
          <w:rFonts w:eastAsia="Times New Roman" w:cstheme="minorHAnsi"/>
          <w:sz w:val="20"/>
          <w:szCs w:val="20"/>
        </w:rPr>
        <w:t>Secondary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2597A">
        <w:rPr>
          <w:rFonts w:eastAsia="Times New Roman" w:cstheme="minorHAnsi"/>
          <w:sz w:val="20"/>
          <w:szCs w:val="20"/>
        </w:rPr>
        <w:t>Analysis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of a Prague OHCA </w:t>
      </w:r>
      <w:proofErr w:type="spellStart"/>
      <w:r w:rsidRPr="00A2597A">
        <w:rPr>
          <w:rFonts w:eastAsia="Times New Roman" w:cstheme="minorHAnsi"/>
          <w:sz w:val="20"/>
          <w:szCs w:val="20"/>
        </w:rPr>
        <w:t>Randomized</w:t>
      </w:r>
      <w:proofErr w:type="spellEnd"/>
      <w:r w:rsidRPr="00A2597A">
        <w:rPr>
          <w:rFonts w:eastAsia="Times New Roman" w:cstheme="minorHAnsi"/>
          <w:sz w:val="20"/>
          <w:szCs w:val="20"/>
        </w:rPr>
        <w:t xml:space="preserve"> Study</w:t>
      </w:r>
      <w:r w:rsidR="006A7A03" w:rsidRPr="00A2597A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6A7A03" w:rsidRPr="00A2597A">
        <w:rPr>
          <w:rFonts w:eastAsia="Times New Roman" w:cstheme="minorHAnsi"/>
          <w:sz w:val="20"/>
          <w:szCs w:val="20"/>
        </w:rPr>
        <w:t>Resuscitat</w:t>
      </w:r>
      <w:r w:rsidR="007962CA" w:rsidRPr="00A2597A">
        <w:rPr>
          <w:rFonts w:eastAsia="Times New Roman" w:cstheme="minorHAnsi"/>
          <w:sz w:val="20"/>
          <w:szCs w:val="20"/>
        </w:rPr>
        <w:t>ion</w:t>
      </w:r>
      <w:proofErr w:type="spellEnd"/>
      <w:r w:rsidR="007962CA" w:rsidRPr="00A2597A">
        <w:rPr>
          <w:rFonts w:eastAsia="Times New Roman" w:cstheme="minorHAnsi"/>
          <w:sz w:val="20"/>
          <w:szCs w:val="20"/>
        </w:rPr>
        <w:t xml:space="preserve"> 2023, in </w:t>
      </w:r>
      <w:proofErr w:type="spellStart"/>
      <w:r w:rsidR="007962CA" w:rsidRPr="00A2597A">
        <w:rPr>
          <w:rFonts w:eastAsia="Times New Roman" w:cstheme="minorHAnsi"/>
          <w:sz w:val="20"/>
          <w:szCs w:val="20"/>
        </w:rPr>
        <w:t>press</w:t>
      </w:r>
      <w:proofErr w:type="spellEnd"/>
    </w:p>
    <w:p w14:paraId="6DFA638E" w14:textId="71BF37D6" w:rsidR="003B451F" w:rsidRPr="00551A5F" w:rsidRDefault="00B25AA4" w:rsidP="00C7506F">
      <w:pPr>
        <w:pStyle w:val="Odstavecseseznamem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551A5F">
        <w:rPr>
          <w:rFonts w:eastAsia="Times New Roman" w:cstheme="minorHAnsi"/>
          <w:sz w:val="20"/>
          <w:szCs w:val="20"/>
        </w:rPr>
        <w:t xml:space="preserve">Tomas Vetrovsky, Michal Siranec, Tereza </w:t>
      </w:r>
      <w:proofErr w:type="spellStart"/>
      <w:r w:rsidRPr="00551A5F">
        <w:rPr>
          <w:rFonts w:eastAsia="Times New Roman" w:cstheme="minorHAnsi"/>
          <w:sz w:val="20"/>
          <w:szCs w:val="20"/>
        </w:rPr>
        <w:t>Frybova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Iulian Gant, Iveta Svobodova, Ales Linhart, Jiri Parenica, Marie </w:t>
      </w:r>
      <w:proofErr w:type="spellStart"/>
      <w:r w:rsidRPr="00551A5F">
        <w:rPr>
          <w:rFonts w:eastAsia="Times New Roman" w:cstheme="minorHAnsi"/>
          <w:sz w:val="20"/>
          <w:szCs w:val="20"/>
        </w:rPr>
        <w:t>Miklikova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Lenka </w:t>
      </w:r>
      <w:proofErr w:type="spellStart"/>
      <w:r w:rsidRPr="00551A5F">
        <w:rPr>
          <w:rFonts w:eastAsia="Times New Roman" w:cstheme="minorHAnsi"/>
          <w:sz w:val="20"/>
          <w:szCs w:val="20"/>
        </w:rPr>
        <w:t>Sujakova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David </w:t>
      </w:r>
      <w:proofErr w:type="spellStart"/>
      <w:r w:rsidRPr="00551A5F">
        <w:rPr>
          <w:rFonts w:eastAsia="Times New Roman" w:cstheme="minorHAnsi"/>
          <w:sz w:val="20"/>
          <w:szCs w:val="20"/>
        </w:rPr>
        <w:t>Pospisil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Radek Pelouch, Daniela </w:t>
      </w:r>
      <w:proofErr w:type="spellStart"/>
      <w:r w:rsidRPr="00551A5F">
        <w:rPr>
          <w:rFonts w:eastAsia="Times New Roman" w:cstheme="minorHAnsi"/>
          <w:sz w:val="20"/>
          <w:szCs w:val="20"/>
        </w:rPr>
        <w:t>Odrazkova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Petr Parizek, Jan </w:t>
      </w:r>
      <w:proofErr w:type="spellStart"/>
      <w:r w:rsidRPr="00551A5F">
        <w:rPr>
          <w:rFonts w:eastAsia="Times New Roman" w:cstheme="minorHAnsi"/>
          <w:sz w:val="20"/>
          <w:szCs w:val="20"/>
        </w:rPr>
        <w:t>Precek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Martin Hutyra, Milos </w:t>
      </w:r>
      <w:proofErr w:type="spellStart"/>
      <w:r w:rsidRPr="00551A5F">
        <w:rPr>
          <w:rFonts w:eastAsia="Times New Roman" w:cstheme="minorHAnsi"/>
          <w:sz w:val="20"/>
          <w:szCs w:val="20"/>
        </w:rPr>
        <w:t>Taborsky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Jiri Vesely, Martin </w:t>
      </w:r>
      <w:proofErr w:type="spellStart"/>
      <w:r w:rsidRPr="00551A5F">
        <w:rPr>
          <w:rFonts w:eastAsia="Times New Roman" w:cstheme="minorHAnsi"/>
          <w:sz w:val="20"/>
          <w:szCs w:val="20"/>
        </w:rPr>
        <w:t>Griva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Miroslav Semerad, Vaclav </w:t>
      </w:r>
      <w:proofErr w:type="spellStart"/>
      <w:r w:rsidRPr="00551A5F">
        <w:rPr>
          <w:rFonts w:eastAsia="Times New Roman" w:cstheme="minorHAnsi"/>
          <w:sz w:val="20"/>
          <w:szCs w:val="20"/>
        </w:rPr>
        <w:t>Bunc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Karolina Hrabcova, Adela </w:t>
      </w:r>
      <w:proofErr w:type="spellStart"/>
      <w:r w:rsidRPr="00551A5F">
        <w:rPr>
          <w:rFonts w:eastAsia="Times New Roman" w:cstheme="minorHAnsi"/>
          <w:sz w:val="20"/>
          <w:szCs w:val="20"/>
        </w:rPr>
        <w:t>Vojkuvkova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, Michal Svoboda and </w:t>
      </w:r>
      <w:r w:rsidRPr="006107E4">
        <w:rPr>
          <w:rFonts w:eastAsia="Times New Roman" w:cstheme="minorHAnsi"/>
          <w:b/>
          <w:bCs/>
          <w:sz w:val="20"/>
          <w:szCs w:val="20"/>
        </w:rPr>
        <w:t>Jan Belohlavek</w:t>
      </w:r>
      <w:r w:rsidRPr="00551A5F">
        <w:rPr>
          <w:rFonts w:eastAsia="Times New Roman" w:cstheme="minorHAnsi"/>
          <w:sz w:val="20"/>
          <w:szCs w:val="20"/>
        </w:rPr>
        <w:t xml:space="preserve"> </w:t>
      </w:r>
      <w:r w:rsidRPr="00551A5F">
        <w:rPr>
          <w:rFonts w:eastAsia="Times New Roman" w:cstheme="minorHAnsi"/>
          <w:sz w:val="20"/>
          <w:szCs w:val="20"/>
        </w:rPr>
        <w:t>on b</w:t>
      </w:r>
      <w:proofErr w:type="spellStart"/>
      <w:r w:rsidRPr="00551A5F">
        <w:rPr>
          <w:rFonts w:eastAsia="Times New Roman" w:cstheme="minorHAnsi"/>
          <w:sz w:val="20"/>
          <w:szCs w:val="20"/>
        </w:rPr>
        <w:t>ehalf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 of </w:t>
      </w:r>
      <w:proofErr w:type="spellStart"/>
      <w:r w:rsidRPr="00551A5F">
        <w:rPr>
          <w:rFonts w:eastAsia="Times New Roman" w:cstheme="minorHAnsi"/>
          <w:sz w:val="20"/>
          <w:szCs w:val="20"/>
        </w:rPr>
        <w:t>the</w:t>
      </w:r>
      <w:proofErr w:type="spellEnd"/>
      <w:r w:rsidRPr="00551A5F">
        <w:rPr>
          <w:rFonts w:eastAsia="Times New Roman" w:cstheme="minorHAnsi"/>
          <w:sz w:val="20"/>
          <w:szCs w:val="20"/>
        </w:rPr>
        <w:t xml:space="preserve"> WATCHFUL </w:t>
      </w:r>
      <w:proofErr w:type="spellStart"/>
      <w:r w:rsidRPr="00551A5F">
        <w:rPr>
          <w:rFonts w:eastAsia="Times New Roman" w:cstheme="minorHAnsi"/>
          <w:sz w:val="20"/>
          <w:szCs w:val="20"/>
        </w:rPr>
        <w:t>Investigators</w:t>
      </w:r>
      <w:proofErr w:type="spellEnd"/>
      <w:r w:rsidR="00551A5F" w:rsidRPr="00551A5F">
        <w:rPr>
          <w:rFonts w:eastAsia="Times New Roman" w:cstheme="minorHAnsi"/>
          <w:sz w:val="20"/>
          <w:szCs w:val="20"/>
        </w:rPr>
        <w:t xml:space="preserve">. </w:t>
      </w:r>
      <w:r w:rsidR="005F0A81" w:rsidRPr="00551A5F">
        <w:rPr>
          <w:rFonts w:eastAsia="Times New Roman" w:cstheme="minorHAnsi"/>
          <w:sz w:val="20"/>
          <w:szCs w:val="20"/>
        </w:rPr>
        <w:t xml:space="preserve">Lifestyle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Walking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Intervention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in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Patients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With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Heart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Failure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With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Reduced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Ejection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Fraction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>: The WATCHFUL Trial</w:t>
      </w:r>
      <w:r w:rsidR="00551A5F" w:rsidRPr="00551A5F">
        <w:rPr>
          <w:rFonts w:eastAsia="Times New Roman" w:cstheme="minorHAnsi"/>
          <w:sz w:val="20"/>
          <w:szCs w:val="20"/>
        </w:rPr>
        <w:t xml:space="preserve">. </w:t>
      </w:r>
      <w:r w:rsid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51A5F" w:rsidRPr="006107E4">
        <w:rPr>
          <w:rFonts w:eastAsia="Times New Roman" w:cstheme="minorHAnsi"/>
          <w:i/>
          <w:iCs/>
          <w:sz w:val="20"/>
          <w:szCs w:val="20"/>
        </w:rPr>
        <w:t>Circulation</w:t>
      </w:r>
      <w:proofErr w:type="spellEnd"/>
      <w:r w:rsidR="00551A5F" w:rsidRPr="006107E4">
        <w:rPr>
          <w:rFonts w:eastAsia="Times New Roman" w:cstheme="minorHAnsi"/>
          <w:i/>
          <w:iCs/>
          <w:sz w:val="20"/>
          <w:szCs w:val="20"/>
        </w:rPr>
        <w:t>. 2023</w:t>
      </w:r>
      <w:r w:rsidR="00551A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F0A81" w:rsidRPr="00551A5F">
        <w:rPr>
          <w:rFonts w:eastAsia="Times New Roman" w:cstheme="minorHAnsi"/>
          <w:sz w:val="20"/>
          <w:szCs w:val="20"/>
        </w:rPr>
        <w:t>Originally</w:t>
      </w:r>
      <w:proofErr w:type="spellEnd"/>
      <w:r w:rsidR="005F0A81" w:rsidRPr="00551A5F">
        <w:rPr>
          <w:rFonts w:eastAsia="Times New Roman" w:cstheme="minorHAnsi"/>
          <w:sz w:val="20"/>
          <w:szCs w:val="20"/>
        </w:rPr>
        <w:t xml:space="preserve"> published13 Nov 2023https://doi.org/10.1161/CIRCULATIONAHA.123.067395</w:t>
      </w:r>
      <w:r w:rsidR="00551A5F">
        <w:rPr>
          <w:rFonts w:eastAsia="Times New Roman" w:cstheme="minorHAnsi"/>
          <w:sz w:val="20"/>
          <w:szCs w:val="20"/>
        </w:rPr>
        <w:t xml:space="preserve"> </w:t>
      </w:r>
    </w:p>
    <w:p w14:paraId="08089BD3" w14:textId="77777777" w:rsidR="003B451F" w:rsidRPr="00AB159F" w:rsidRDefault="003B451F" w:rsidP="003B451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031C2C57" w14:textId="77777777" w:rsidR="003B451F" w:rsidRPr="00AB159F" w:rsidRDefault="003B451F" w:rsidP="003B451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5BDD2ECD" w14:textId="77777777" w:rsidR="003B451F" w:rsidRPr="00AB159F" w:rsidRDefault="003B451F" w:rsidP="003B451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64F63801" w14:textId="77777777" w:rsidR="00CB7C14" w:rsidRPr="00AB159F" w:rsidRDefault="00CB7C14" w:rsidP="00CB7C14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26E8DB1F" w14:textId="77777777" w:rsidR="00AB159F" w:rsidRPr="00AB159F" w:rsidRDefault="00AB159F" w:rsidP="00AB159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49E77D01" w14:textId="1223C9E2" w:rsidR="003B451F" w:rsidRPr="00AB159F" w:rsidRDefault="003B451F" w:rsidP="003B451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0204B0E2" w14:textId="77777777" w:rsidR="00AB159F" w:rsidRPr="00AB159F" w:rsidRDefault="00AB159F" w:rsidP="003B451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284DC0BB" w14:textId="77777777" w:rsidR="003B451F" w:rsidRPr="00AB159F" w:rsidRDefault="003B451F" w:rsidP="003B45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D2E36" w14:textId="77777777" w:rsidR="003B451F" w:rsidRPr="00AB159F" w:rsidRDefault="003B451F" w:rsidP="003B451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3039FC9F" w14:textId="77777777" w:rsidR="003B451F" w:rsidRPr="00AB159F" w:rsidRDefault="003B451F" w:rsidP="003B451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4CF155B0" w14:textId="75604B01" w:rsidR="4C11B94C" w:rsidRPr="00AB159F" w:rsidRDefault="4C11B94C" w:rsidP="4C11B9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4CFD3E" w14:textId="43D66005" w:rsidR="4C11B94C" w:rsidRPr="00AB159F" w:rsidRDefault="4C11B94C" w:rsidP="4C11B9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4C11B94C" w:rsidRPr="00AB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6FF"/>
    <w:multiLevelType w:val="hybridMultilevel"/>
    <w:tmpl w:val="BAD887E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B0F917"/>
    <w:multiLevelType w:val="hybridMultilevel"/>
    <w:tmpl w:val="5E30BA68"/>
    <w:lvl w:ilvl="0" w:tplc="D368C09A">
      <w:start w:val="1"/>
      <w:numFmt w:val="decimal"/>
      <w:lvlText w:val="%1."/>
      <w:lvlJc w:val="left"/>
      <w:pPr>
        <w:ind w:left="720" w:hanging="360"/>
      </w:pPr>
    </w:lvl>
    <w:lvl w:ilvl="1" w:tplc="50F8AECA">
      <w:start w:val="1"/>
      <w:numFmt w:val="lowerLetter"/>
      <w:lvlText w:val="%2."/>
      <w:lvlJc w:val="left"/>
      <w:pPr>
        <w:ind w:left="1440" w:hanging="360"/>
      </w:pPr>
    </w:lvl>
    <w:lvl w:ilvl="2" w:tplc="10F026CC">
      <w:start w:val="1"/>
      <w:numFmt w:val="lowerRoman"/>
      <w:lvlText w:val="%3."/>
      <w:lvlJc w:val="right"/>
      <w:pPr>
        <w:ind w:left="2160" w:hanging="180"/>
      </w:pPr>
    </w:lvl>
    <w:lvl w:ilvl="3" w:tplc="D6E6DA78">
      <w:start w:val="1"/>
      <w:numFmt w:val="decimal"/>
      <w:lvlText w:val="%4."/>
      <w:lvlJc w:val="left"/>
      <w:pPr>
        <w:ind w:left="2880" w:hanging="360"/>
      </w:pPr>
    </w:lvl>
    <w:lvl w:ilvl="4" w:tplc="B0B24E88">
      <w:start w:val="1"/>
      <w:numFmt w:val="lowerLetter"/>
      <w:lvlText w:val="%5."/>
      <w:lvlJc w:val="left"/>
      <w:pPr>
        <w:ind w:left="3600" w:hanging="360"/>
      </w:pPr>
    </w:lvl>
    <w:lvl w:ilvl="5" w:tplc="4732AF66">
      <w:start w:val="1"/>
      <w:numFmt w:val="lowerRoman"/>
      <w:lvlText w:val="%6."/>
      <w:lvlJc w:val="right"/>
      <w:pPr>
        <w:ind w:left="4320" w:hanging="180"/>
      </w:pPr>
    </w:lvl>
    <w:lvl w:ilvl="6" w:tplc="5D3E9B72">
      <w:start w:val="1"/>
      <w:numFmt w:val="decimal"/>
      <w:lvlText w:val="%7."/>
      <w:lvlJc w:val="left"/>
      <w:pPr>
        <w:ind w:left="5040" w:hanging="360"/>
      </w:pPr>
    </w:lvl>
    <w:lvl w:ilvl="7" w:tplc="DC321620">
      <w:start w:val="1"/>
      <w:numFmt w:val="lowerLetter"/>
      <w:lvlText w:val="%8."/>
      <w:lvlJc w:val="left"/>
      <w:pPr>
        <w:ind w:left="5760" w:hanging="360"/>
      </w:pPr>
    </w:lvl>
    <w:lvl w:ilvl="8" w:tplc="444CAA2A">
      <w:start w:val="1"/>
      <w:numFmt w:val="lowerRoman"/>
      <w:lvlText w:val="%9."/>
      <w:lvlJc w:val="right"/>
      <w:pPr>
        <w:ind w:left="6480" w:hanging="180"/>
      </w:pPr>
    </w:lvl>
  </w:abstractNum>
  <w:num w:numId="1" w16cid:durableId="669143994">
    <w:abstractNumId w:val="1"/>
  </w:num>
  <w:num w:numId="2" w16cid:durableId="205901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BBC78"/>
    <w:rsid w:val="000334BD"/>
    <w:rsid w:val="000407A8"/>
    <w:rsid w:val="001D6CAD"/>
    <w:rsid w:val="002371CB"/>
    <w:rsid w:val="00262F6D"/>
    <w:rsid w:val="0027288A"/>
    <w:rsid w:val="002C185B"/>
    <w:rsid w:val="002E45B6"/>
    <w:rsid w:val="00323760"/>
    <w:rsid w:val="00382F32"/>
    <w:rsid w:val="003B451F"/>
    <w:rsid w:val="003F5658"/>
    <w:rsid w:val="004116F7"/>
    <w:rsid w:val="00455967"/>
    <w:rsid w:val="004D50FE"/>
    <w:rsid w:val="00506B0A"/>
    <w:rsid w:val="00551A5F"/>
    <w:rsid w:val="0056461C"/>
    <w:rsid w:val="00583065"/>
    <w:rsid w:val="005E7614"/>
    <w:rsid w:val="005F0A81"/>
    <w:rsid w:val="006107E4"/>
    <w:rsid w:val="006A7A03"/>
    <w:rsid w:val="006E5FAD"/>
    <w:rsid w:val="006F3B35"/>
    <w:rsid w:val="007962CA"/>
    <w:rsid w:val="007F347D"/>
    <w:rsid w:val="00800E7C"/>
    <w:rsid w:val="00886D19"/>
    <w:rsid w:val="0093261D"/>
    <w:rsid w:val="009D7569"/>
    <w:rsid w:val="00A2597A"/>
    <w:rsid w:val="00A43E19"/>
    <w:rsid w:val="00A74E34"/>
    <w:rsid w:val="00AB159F"/>
    <w:rsid w:val="00AC3647"/>
    <w:rsid w:val="00AE283C"/>
    <w:rsid w:val="00AF2A2E"/>
    <w:rsid w:val="00AF5492"/>
    <w:rsid w:val="00B25AA4"/>
    <w:rsid w:val="00B57C38"/>
    <w:rsid w:val="00C436D6"/>
    <w:rsid w:val="00CA4E96"/>
    <w:rsid w:val="00CB7C14"/>
    <w:rsid w:val="00D053F2"/>
    <w:rsid w:val="00D077B6"/>
    <w:rsid w:val="00D3123F"/>
    <w:rsid w:val="00DD10E7"/>
    <w:rsid w:val="00E15BD4"/>
    <w:rsid w:val="00E17D54"/>
    <w:rsid w:val="00E42A13"/>
    <w:rsid w:val="00E94C99"/>
    <w:rsid w:val="00EC4FD4"/>
    <w:rsid w:val="00F60F28"/>
    <w:rsid w:val="00F623ED"/>
    <w:rsid w:val="00FC69C4"/>
    <w:rsid w:val="03522F95"/>
    <w:rsid w:val="06D1F90C"/>
    <w:rsid w:val="086DC96D"/>
    <w:rsid w:val="0BDBBC78"/>
    <w:rsid w:val="0E9C41E7"/>
    <w:rsid w:val="0FD0CDE4"/>
    <w:rsid w:val="1127AF8F"/>
    <w:rsid w:val="13E15511"/>
    <w:rsid w:val="157EAAE9"/>
    <w:rsid w:val="1AB22F79"/>
    <w:rsid w:val="1C4E6481"/>
    <w:rsid w:val="1DA09FD4"/>
    <w:rsid w:val="1E31F8F0"/>
    <w:rsid w:val="202A3EDB"/>
    <w:rsid w:val="21070DB9"/>
    <w:rsid w:val="23700D8E"/>
    <w:rsid w:val="252994BB"/>
    <w:rsid w:val="2562703F"/>
    <w:rsid w:val="2865F042"/>
    <w:rsid w:val="28B870F5"/>
    <w:rsid w:val="2A35E162"/>
    <w:rsid w:val="31C703DC"/>
    <w:rsid w:val="31FAEA67"/>
    <w:rsid w:val="34D0869B"/>
    <w:rsid w:val="366C56FC"/>
    <w:rsid w:val="40C72F4A"/>
    <w:rsid w:val="415C0F40"/>
    <w:rsid w:val="420C458A"/>
    <w:rsid w:val="432076D0"/>
    <w:rsid w:val="487F794C"/>
    <w:rsid w:val="4A94B61E"/>
    <w:rsid w:val="4C11B94C"/>
    <w:rsid w:val="4D29C2ED"/>
    <w:rsid w:val="4DB34A51"/>
    <w:rsid w:val="4DFD95C6"/>
    <w:rsid w:val="52749143"/>
    <w:rsid w:val="53E99483"/>
    <w:rsid w:val="55561789"/>
    <w:rsid w:val="55AD0591"/>
    <w:rsid w:val="5BA30643"/>
    <w:rsid w:val="5CC3D0A4"/>
    <w:rsid w:val="5E742D46"/>
    <w:rsid w:val="6CE6D8EF"/>
    <w:rsid w:val="6DB342DE"/>
    <w:rsid w:val="72C93D31"/>
    <w:rsid w:val="72EAEDDD"/>
    <w:rsid w:val="73E47DDF"/>
    <w:rsid w:val="743D7CC4"/>
    <w:rsid w:val="7740FCC7"/>
    <w:rsid w:val="7A3DC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3A04"/>
  <w15:chartTrackingRefBased/>
  <w15:docId w15:val="{5DE5E0E2-BECE-41B7-B8E9-FBD156E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F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2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2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5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4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9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1858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Kaválková Petra, RNDr. Ph.D.</dc:creator>
  <cp:keywords/>
  <dc:description/>
  <cp:lastModifiedBy>Jan Belohlavek</cp:lastModifiedBy>
  <cp:revision>13</cp:revision>
  <dcterms:created xsi:type="dcterms:W3CDTF">2023-10-01T07:19:00Z</dcterms:created>
  <dcterms:modified xsi:type="dcterms:W3CDTF">2023-11-18T22:41:00Z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2023-09-30T08:35:09Z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4c590922-0d66-43dc-9bec-d4a6b2659eaa</vt:lpwstr>
  </property>
  <property fmtid="{D5CDD505-2E9C-101B-9397-08002B2CF9AE}" pid="8" name="MSIP_Label_2063cd7f-2d21-486a-9f29-9c1683fdd175_ContentBits">
    <vt:lpwstr>0</vt:lpwstr>
  </property>
</Properties>
</file>