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AA417F" w14:textId="0BE77E4C" w:rsidR="007B0653" w:rsidRDefault="00D32205">
      <w:pPr>
        <w:pStyle w:val="Heading1"/>
        <w:numPr>
          <w:ilvl w:val="0"/>
          <w:numId w:val="2"/>
        </w:numPr>
      </w:pPr>
      <w:r>
        <w:rPr>
          <w:b/>
          <w:bCs/>
          <w:lang w:val="en-GB"/>
        </w:rPr>
        <w:t>The Far-Right</w:t>
      </w:r>
      <w:r w:rsidR="0051682E">
        <w:rPr>
          <w:lang w:val="en-GB"/>
        </w:rPr>
        <w:t xml:space="preserve"> </w:t>
      </w:r>
      <w:r w:rsidR="0053457C">
        <w:rPr>
          <w:b/>
          <w:bCs/>
          <w:lang w:val="en-GB"/>
        </w:rPr>
        <w:t>Today</w:t>
      </w:r>
    </w:p>
    <w:p w14:paraId="7F9F869D" w14:textId="53249AD8" w:rsidR="007B0653" w:rsidRPr="0024683F" w:rsidRDefault="00796CF0">
      <w:pPr>
        <w:rPr>
          <w:rFonts w:asciiTheme="majorHAnsi" w:hAnsiTheme="majorHAnsi" w:cstheme="majorHAnsi"/>
          <w:sz w:val="28"/>
          <w:szCs w:val="24"/>
        </w:rPr>
      </w:pPr>
      <w:r w:rsidRPr="0024683F">
        <w:rPr>
          <w:rFonts w:asciiTheme="majorHAnsi" w:hAnsiTheme="majorHAnsi" w:cstheme="majorHAnsi"/>
          <w:sz w:val="28"/>
          <w:szCs w:val="24"/>
        </w:rPr>
        <w:t>Spring</w:t>
      </w:r>
      <w:r w:rsidR="0051682E" w:rsidRPr="0024683F">
        <w:rPr>
          <w:rFonts w:asciiTheme="majorHAnsi" w:hAnsiTheme="majorHAnsi" w:cstheme="majorHAnsi"/>
          <w:sz w:val="28"/>
          <w:szCs w:val="24"/>
        </w:rPr>
        <w:t xml:space="preserve"> 20</w:t>
      </w:r>
      <w:r w:rsidR="00F83EA5" w:rsidRPr="0024683F">
        <w:rPr>
          <w:rFonts w:asciiTheme="majorHAnsi" w:hAnsiTheme="majorHAnsi" w:cstheme="majorHAnsi"/>
          <w:sz w:val="28"/>
          <w:szCs w:val="24"/>
        </w:rPr>
        <w:t>2</w:t>
      </w:r>
      <w:r w:rsidR="00747DA2" w:rsidRPr="0024683F">
        <w:rPr>
          <w:rFonts w:asciiTheme="majorHAnsi" w:hAnsiTheme="majorHAnsi" w:cstheme="majorHAnsi"/>
          <w:sz w:val="28"/>
          <w:szCs w:val="24"/>
        </w:rPr>
        <w:t>4</w:t>
      </w:r>
      <w:r w:rsidR="0051682E" w:rsidRPr="0024683F">
        <w:rPr>
          <w:rFonts w:asciiTheme="majorHAnsi" w:hAnsiTheme="majorHAnsi" w:cstheme="majorHAnsi"/>
          <w:sz w:val="28"/>
          <w:szCs w:val="24"/>
        </w:rPr>
        <w:t xml:space="preserve"> </w:t>
      </w:r>
    </w:p>
    <w:p w14:paraId="1FF3FB2B" w14:textId="0BD64CCD" w:rsidR="007B0653" w:rsidRPr="0024683F" w:rsidRDefault="0051682E" w:rsidP="00D32205">
      <w:pPr>
        <w:rPr>
          <w:rFonts w:asciiTheme="majorHAnsi" w:hAnsiTheme="majorHAnsi" w:cstheme="majorHAnsi"/>
          <w:sz w:val="28"/>
          <w:szCs w:val="24"/>
          <w:lang w:val="en-GB"/>
        </w:rPr>
      </w:pPr>
      <w:r w:rsidRPr="0024683F">
        <w:rPr>
          <w:rFonts w:asciiTheme="majorHAnsi" w:hAnsiTheme="majorHAnsi" w:cstheme="majorHAnsi"/>
          <w:sz w:val="28"/>
          <w:szCs w:val="24"/>
          <w:lang w:val="en-GB"/>
        </w:rPr>
        <w:t>6 ECTS</w:t>
      </w:r>
    </w:p>
    <w:p w14:paraId="794EB841" w14:textId="27F247F7" w:rsidR="00B165D2" w:rsidRPr="0024683F" w:rsidRDefault="00B165D2" w:rsidP="00D32205">
      <w:pPr>
        <w:rPr>
          <w:rFonts w:asciiTheme="majorHAnsi" w:hAnsiTheme="majorHAnsi" w:cstheme="majorHAnsi"/>
          <w:sz w:val="28"/>
          <w:szCs w:val="24"/>
        </w:rPr>
      </w:pPr>
      <w:r w:rsidRPr="0024683F">
        <w:rPr>
          <w:rFonts w:asciiTheme="majorHAnsi" w:hAnsiTheme="majorHAnsi" w:cstheme="majorHAnsi"/>
          <w:sz w:val="28"/>
          <w:szCs w:val="24"/>
          <w:lang w:val="en-GB"/>
        </w:rPr>
        <w:t>Moodle Link</w:t>
      </w:r>
      <w:r w:rsidR="00D256E0" w:rsidRPr="0024683F">
        <w:rPr>
          <w:rFonts w:asciiTheme="majorHAnsi" w:hAnsiTheme="majorHAnsi" w:cstheme="majorHAnsi"/>
          <w:sz w:val="28"/>
          <w:szCs w:val="24"/>
          <w:lang w:val="en-GB"/>
        </w:rPr>
        <w:t>: https://dl1.cuni.cz/course/view.php?id=13731</w:t>
      </w:r>
    </w:p>
    <w:p w14:paraId="4495350C" w14:textId="282DF378" w:rsidR="00FE727D" w:rsidRPr="0024683F" w:rsidRDefault="00FE727D" w:rsidP="00541156">
      <w:pPr>
        <w:tabs>
          <w:tab w:val="left" w:pos="1605"/>
        </w:tabs>
        <w:rPr>
          <w:rFonts w:asciiTheme="majorHAnsi" w:hAnsiTheme="majorHAnsi" w:cstheme="majorHAnsi"/>
          <w:sz w:val="28"/>
          <w:szCs w:val="28"/>
          <w:lang w:val="en-GB"/>
        </w:rPr>
      </w:pPr>
      <w:r w:rsidRPr="0024683F">
        <w:rPr>
          <w:rFonts w:asciiTheme="majorHAnsi" w:hAnsiTheme="majorHAnsi" w:cstheme="majorHAnsi"/>
          <w:sz w:val="28"/>
          <w:szCs w:val="28"/>
          <w:lang w:val="en-GB"/>
        </w:rPr>
        <w:t xml:space="preserve">Class Times: </w:t>
      </w:r>
      <w:r w:rsidR="00796CF0" w:rsidRPr="0024683F">
        <w:rPr>
          <w:rFonts w:asciiTheme="majorHAnsi" w:hAnsiTheme="majorHAnsi" w:cstheme="majorHAnsi"/>
          <w:sz w:val="28"/>
          <w:szCs w:val="28"/>
          <w:lang w:val="en-GB"/>
        </w:rPr>
        <w:t>Wednesday</w:t>
      </w:r>
      <w:r w:rsidR="00256E8C" w:rsidRPr="0024683F">
        <w:rPr>
          <w:rFonts w:asciiTheme="majorHAnsi" w:hAnsiTheme="majorHAnsi" w:cstheme="majorHAnsi"/>
          <w:sz w:val="28"/>
          <w:szCs w:val="28"/>
          <w:lang w:val="en-GB"/>
        </w:rPr>
        <w:t xml:space="preserve"> </w:t>
      </w:r>
      <w:r w:rsidR="00796CF0" w:rsidRPr="0024683F">
        <w:rPr>
          <w:rFonts w:asciiTheme="majorHAnsi" w:hAnsiTheme="majorHAnsi" w:cstheme="majorHAnsi"/>
          <w:sz w:val="28"/>
          <w:szCs w:val="28"/>
          <w:lang w:val="en-GB"/>
        </w:rPr>
        <w:t xml:space="preserve">12:30 – 13:50 </w:t>
      </w:r>
      <w:r w:rsidR="0024683F" w:rsidRPr="0024683F">
        <w:rPr>
          <w:rFonts w:asciiTheme="majorHAnsi" w:hAnsiTheme="majorHAnsi" w:cstheme="majorHAnsi"/>
          <w:sz w:val="28"/>
          <w:szCs w:val="28"/>
          <w:lang w:val="en-GB"/>
        </w:rPr>
        <w:t>(</w:t>
      </w:r>
      <w:r w:rsidR="000F0C6B" w:rsidRPr="0024683F">
        <w:rPr>
          <w:rFonts w:asciiTheme="majorHAnsi" w:hAnsiTheme="majorHAnsi" w:cstheme="majorHAnsi"/>
          <w:sz w:val="28"/>
          <w:szCs w:val="28"/>
          <w:lang w:val="en-GB"/>
        </w:rPr>
        <w:t>ROOM B317</w:t>
      </w:r>
      <w:r w:rsidR="0024683F" w:rsidRPr="0024683F">
        <w:rPr>
          <w:rFonts w:asciiTheme="majorHAnsi" w:hAnsiTheme="majorHAnsi" w:cstheme="majorHAnsi"/>
          <w:sz w:val="28"/>
          <w:szCs w:val="28"/>
          <w:lang w:val="en-GB"/>
        </w:rPr>
        <w:t>)</w:t>
      </w:r>
    </w:p>
    <w:p w14:paraId="7D764A8C" w14:textId="688A21BD" w:rsidR="00E651C3" w:rsidRPr="0024683F" w:rsidRDefault="00E651C3" w:rsidP="00541156">
      <w:pPr>
        <w:tabs>
          <w:tab w:val="left" w:pos="1605"/>
        </w:tabs>
        <w:rPr>
          <w:rFonts w:asciiTheme="majorHAnsi" w:hAnsiTheme="majorHAnsi" w:cstheme="majorHAnsi"/>
          <w:sz w:val="28"/>
          <w:szCs w:val="28"/>
          <w:lang w:val="en-GB"/>
        </w:rPr>
      </w:pPr>
      <w:r w:rsidRPr="0024683F">
        <w:rPr>
          <w:rFonts w:asciiTheme="majorHAnsi" w:hAnsiTheme="majorHAnsi" w:cstheme="majorHAnsi"/>
          <w:sz w:val="28"/>
          <w:szCs w:val="28"/>
          <w:lang w:val="en-GB"/>
        </w:rPr>
        <w:t xml:space="preserve">Office Hours: </w:t>
      </w:r>
      <w:r w:rsidR="00223764" w:rsidRPr="0024683F">
        <w:rPr>
          <w:rFonts w:asciiTheme="majorHAnsi" w:hAnsiTheme="majorHAnsi" w:cstheme="majorHAnsi"/>
          <w:sz w:val="28"/>
          <w:szCs w:val="28"/>
          <w:lang w:val="en-GB"/>
        </w:rPr>
        <w:t>Tuesday</w:t>
      </w:r>
      <w:r w:rsidRPr="0024683F">
        <w:rPr>
          <w:rFonts w:asciiTheme="majorHAnsi" w:hAnsiTheme="majorHAnsi" w:cstheme="majorHAnsi"/>
          <w:sz w:val="28"/>
          <w:szCs w:val="28"/>
          <w:lang w:val="en-GB"/>
        </w:rPr>
        <w:t xml:space="preserve"> </w:t>
      </w:r>
      <w:r w:rsidR="00D01A48" w:rsidRPr="0024683F">
        <w:rPr>
          <w:rFonts w:asciiTheme="majorHAnsi" w:hAnsiTheme="majorHAnsi" w:cstheme="majorHAnsi"/>
          <w:sz w:val="28"/>
          <w:szCs w:val="28"/>
          <w:lang w:val="en-GB"/>
        </w:rPr>
        <w:t>14</w:t>
      </w:r>
      <w:r w:rsidR="00C92C4D" w:rsidRPr="0024683F">
        <w:rPr>
          <w:rFonts w:asciiTheme="majorHAnsi" w:hAnsiTheme="majorHAnsi" w:cstheme="majorHAnsi"/>
          <w:sz w:val="28"/>
          <w:szCs w:val="28"/>
          <w:lang w:val="en-GB"/>
        </w:rPr>
        <w:t>:</w:t>
      </w:r>
      <w:r w:rsidR="00D01A48" w:rsidRPr="0024683F">
        <w:rPr>
          <w:rFonts w:asciiTheme="majorHAnsi" w:hAnsiTheme="majorHAnsi" w:cstheme="majorHAnsi"/>
          <w:sz w:val="28"/>
          <w:szCs w:val="28"/>
          <w:lang w:val="en-GB"/>
        </w:rPr>
        <w:t>0</w:t>
      </w:r>
      <w:r w:rsidR="00C92C4D" w:rsidRPr="0024683F">
        <w:rPr>
          <w:rFonts w:asciiTheme="majorHAnsi" w:hAnsiTheme="majorHAnsi" w:cstheme="majorHAnsi"/>
          <w:sz w:val="28"/>
          <w:szCs w:val="28"/>
          <w:lang w:val="en-GB"/>
        </w:rPr>
        <w:t xml:space="preserve">0 </w:t>
      </w:r>
      <w:r w:rsidR="007E4F7D" w:rsidRPr="0024683F">
        <w:rPr>
          <w:rFonts w:asciiTheme="majorHAnsi" w:hAnsiTheme="majorHAnsi" w:cstheme="majorHAnsi"/>
          <w:sz w:val="28"/>
          <w:szCs w:val="28"/>
          <w:lang w:val="en-GB"/>
        </w:rPr>
        <w:t>–</w:t>
      </w:r>
      <w:r w:rsidR="00C92C4D" w:rsidRPr="0024683F">
        <w:rPr>
          <w:rFonts w:asciiTheme="majorHAnsi" w:hAnsiTheme="majorHAnsi" w:cstheme="majorHAnsi"/>
          <w:sz w:val="28"/>
          <w:szCs w:val="28"/>
          <w:lang w:val="en-GB"/>
        </w:rPr>
        <w:t xml:space="preserve"> </w:t>
      </w:r>
      <w:r w:rsidR="007E4F7D" w:rsidRPr="0024683F">
        <w:rPr>
          <w:rFonts w:asciiTheme="majorHAnsi" w:hAnsiTheme="majorHAnsi" w:cstheme="majorHAnsi"/>
          <w:sz w:val="28"/>
          <w:szCs w:val="28"/>
          <w:lang w:val="en-GB"/>
        </w:rPr>
        <w:t>1</w:t>
      </w:r>
      <w:r w:rsidR="00D01A48" w:rsidRPr="0024683F">
        <w:rPr>
          <w:rFonts w:asciiTheme="majorHAnsi" w:hAnsiTheme="majorHAnsi" w:cstheme="majorHAnsi"/>
          <w:sz w:val="28"/>
          <w:szCs w:val="28"/>
          <w:lang w:val="en-GB"/>
        </w:rPr>
        <w:t>5</w:t>
      </w:r>
      <w:r w:rsidR="007E4F7D" w:rsidRPr="0024683F">
        <w:rPr>
          <w:rFonts w:asciiTheme="majorHAnsi" w:hAnsiTheme="majorHAnsi" w:cstheme="majorHAnsi"/>
          <w:sz w:val="28"/>
          <w:szCs w:val="28"/>
          <w:lang w:val="en-GB"/>
        </w:rPr>
        <w:t>:</w:t>
      </w:r>
      <w:r w:rsidR="00D01A48" w:rsidRPr="0024683F">
        <w:rPr>
          <w:rFonts w:asciiTheme="majorHAnsi" w:hAnsiTheme="majorHAnsi" w:cstheme="majorHAnsi"/>
          <w:sz w:val="28"/>
          <w:szCs w:val="28"/>
          <w:lang w:val="en-GB"/>
        </w:rPr>
        <w:t>3</w:t>
      </w:r>
      <w:r w:rsidR="007E4F7D" w:rsidRPr="0024683F">
        <w:rPr>
          <w:rFonts w:asciiTheme="majorHAnsi" w:hAnsiTheme="majorHAnsi" w:cstheme="majorHAnsi"/>
          <w:sz w:val="28"/>
          <w:szCs w:val="28"/>
          <w:lang w:val="en-GB"/>
        </w:rPr>
        <w:t>0</w:t>
      </w:r>
      <w:r w:rsidRPr="0024683F">
        <w:rPr>
          <w:rFonts w:asciiTheme="majorHAnsi" w:hAnsiTheme="majorHAnsi" w:cstheme="majorHAnsi"/>
          <w:sz w:val="28"/>
          <w:szCs w:val="28"/>
          <w:lang w:val="en-GB"/>
        </w:rPr>
        <w:t xml:space="preserve">, or by </w:t>
      </w:r>
      <w:r w:rsidR="00FE727D" w:rsidRPr="0024683F">
        <w:rPr>
          <w:rFonts w:asciiTheme="majorHAnsi" w:hAnsiTheme="majorHAnsi" w:cstheme="majorHAnsi"/>
          <w:sz w:val="28"/>
          <w:szCs w:val="28"/>
          <w:lang w:val="en-GB"/>
        </w:rPr>
        <w:t>request.</w:t>
      </w:r>
      <w:r w:rsidR="007E4F7D" w:rsidRPr="0024683F">
        <w:rPr>
          <w:rFonts w:asciiTheme="majorHAnsi" w:hAnsiTheme="majorHAnsi" w:cstheme="majorHAnsi"/>
          <w:sz w:val="28"/>
          <w:szCs w:val="28"/>
          <w:lang w:val="en-GB"/>
        </w:rPr>
        <w:t xml:space="preserve"> All appointments can be booked </w:t>
      </w:r>
      <w:hyperlink r:id="rId8" w:history="1">
        <w:r w:rsidR="007E4F7D" w:rsidRPr="0024683F">
          <w:rPr>
            <w:rStyle w:val="Hyperlink"/>
            <w:rFonts w:asciiTheme="majorHAnsi" w:hAnsiTheme="majorHAnsi" w:cstheme="majorHAnsi"/>
            <w:sz w:val="28"/>
            <w:szCs w:val="28"/>
            <w:lang w:val="en-GB"/>
          </w:rPr>
          <w:t>here</w:t>
        </w:r>
      </w:hyperlink>
    </w:p>
    <w:p w14:paraId="3D820384" w14:textId="2ADA705F" w:rsidR="00A942BC" w:rsidRPr="0024683F" w:rsidRDefault="0051682E" w:rsidP="00A942BC">
      <w:pPr>
        <w:pStyle w:val="Heading2"/>
        <w:numPr>
          <w:ilvl w:val="1"/>
          <w:numId w:val="2"/>
        </w:numPr>
        <w:rPr>
          <w:rStyle w:val="Zstupntext1"/>
          <w:rFonts w:asciiTheme="majorHAnsi" w:hAnsiTheme="majorHAnsi" w:cstheme="majorHAnsi"/>
          <w:b/>
          <w:bCs/>
          <w:color w:val="000000"/>
          <w:lang w:val="en-GB"/>
        </w:rPr>
      </w:pPr>
      <w:r w:rsidRPr="0024683F">
        <w:rPr>
          <w:rFonts w:asciiTheme="majorHAnsi" w:hAnsiTheme="majorHAnsi" w:cstheme="majorHAnsi"/>
          <w:b/>
          <w:bCs/>
          <w:lang w:val="en-GB"/>
        </w:rPr>
        <w:t>Lecturer</w:t>
      </w:r>
      <w:r w:rsidRPr="0024683F">
        <w:rPr>
          <w:rFonts w:asciiTheme="majorHAnsi" w:hAnsiTheme="majorHAnsi" w:cstheme="majorHAnsi"/>
          <w:lang w:val="en-GB"/>
        </w:rPr>
        <w:t xml:space="preserve">: </w:t>
      </w:r>
      <w:r w:rsidR="00D32205" w:rsidRPr="0024683F">
        <w:rPr>
          <w:rStyle w:val="Zstupntext1"/>
          <w:rFonts w:asciiTheme="majorHAnsi" w:hAnsiTheme="majorHAnsi" w:cstheme="majorHAnsi"/>
          <w:b/>
          <w:bCs/>
          <w:color w:val="000000"/>
          <w:lang w:val="en-GB"/>
        </w:rPr>
        <w:t>Jonathan</w:t>
      </w:r>
      <w:r w:rsidR="00D32205" w:rsidRPr="0024683F">
        <w:rPr>
          <w:rStyle w:val="Zstupntext1"/>
          <w:rFonts w:asciiTheme="majorHAnsi" w:hAnsiTheme="majorHAnsi" w:cstheme="majorHAnsi"/>
          <w:color w:val="000000"/>
          <w:lang w:val="en-GB"/>
        </w:rPr>
        <w:t xml:space="preserve"> </w:t>
      </w:r>
      <w:r w:rsidR="00A942BC" w:rsidRPr="0024683F">
        <w:rPr>
          <w:rStyle w:val="Zstupntext1"/>
          <w:rFonts w:asciiTheme="majorHAnsi" w:hAnsiTheme="majorHAnsi" w:cstheme="majorHAnsi"/>
          <w:b/>
          <w:bCs/>
          <w:color w:val="000000"/>
          <w:lang w:val="en-GB"/>
        </w:rPr>
        <w:t xml:space="preserve">Collins – </w:t>
      </w:r>
      <w:hyperlink r:id="rId9" w:history="1">
        <w:r w:rsidR="00B165D2" w:rsidRPr="0024683F">
          <w:rPr>
            <w:rStyle w:val="Hyperlink"/>
            <w:rFonts w:asciiTheme="majorHAnsi" w:hAnsiTheme="majorHAnsi" w:cstheme="majorHAnsi"/>
            <w:b/>
            <w:bCs/>
            <w:lang w:val="en-GB"/>
          </w:rPr>
          <w:t>Jonathan.Collins@fsv.cuni.cz</w:t>
        </w:r>
      </w:hyperlink>
    </w:p>
    <w:p w14:paraId="5EF25684" w14:textId="4F782AFD" w:rsidR="00B165D2" w:rsidRPr="00B165D2" w:rsidRDefault="00B165D2" w:rsidP="00B165D2">
      <w:pPr>
        <w:pStyle w:val="BodyText"/>
        <w:rPr>
          <w:lang w:val="en-GB"/>
        </w:rPr>
      </w:pPr>
    </w:p>
    <w:p w14:paraId="3D216D91" w14:textId="77777777" w:rsidR="00747DA2" w:rsidRPr="00747DA2" w:rsidRDefault="00747DA2">
      <w:pPr>
        <w:pStyle w:val="Heading2"/>
        <w:numPr>
          <w:ilvl w:val="1"/>
          <w:numId w:val="2"/>
        </w:numPr>
      </w:pPr>
    </w:p>
    <w:p w14:paraId="73B81E69" w14:textId="07254DAC" w:rsidR="007B0653" w:rsidRDefault="0051682E">
      <w:pPr>
        <w:pStyle w:val="Heading2"/>
        <w:numPr>
          <w:ilvl w:val="1"/>
          <w:numId w:val="2"/>
        </w:numPr>
      </w:pPr>
      <w:r>
        <w:rPr>
          <w:b/>
          <w:bCs/>
          <w:lang w:val="en-GB"/>
        </w:rPr>
        <w:t>Course description</w:t>
      </w:r>
    </w:p>
    <w:p w14:paraId="3F02A8CA" w14:textId="5550B30A" w:rsidR="00CA30DC" w:rsidRDefault="00CA30DC" w:rsidP="004531F5">
      <w:pPr>
        <w:pStyle w:val="Heading2"/>
        <w:numPr>
          <w:ilvl w:val="1"/>
          <w:numId w:val="2"/>
        </w:numPr>
        <w:spacing w:after="240"/>
        <w:ind w:left="0" w:firstLine="0"/>
        <w:rPr>
          <w:rStyle w:val="Zstupntext1"/>
          <w:rFonts w:ascii="Calibri" w:eastAsia="Calibri" w:hAnsi="Calibri" w:cs="Calibri"/>
          <w:color w:val="000000"/>
          <w:sz w:val="24"/>
          <w:szCs w:val="24"/>
          <w:lang w:val="en-GB"/>
        </w:rPr>
      </w:pPr>
      <w:r w:rsidRPr="00CA30DC">
        <w:rPr>
          <w:rStyle w:val="Zstupntext1"/>
          <w:rFonts w:ascii="Calibri" w:eastAsia="Calibri" w:hAnsi="Calibri" w:cs="Calibri"/>
          <w:color w:val="000000"/>
          <w:sz w:val="24"/>
          <w:szCs w:val="24"/>
          <w:lang w:val="en-GB"/>
        </w:rPr>
        <w:t xml:space="preserve">The rise of the far-right is reshaping the political and social lives of the world in which we live. From the Trump era of hate politics, Europe’s embrace of populist rhetoric, and the subsequent worldwide inspirations ranging from Modi’s India to Bolsonaro’s Brazil, and Bennett’s Israel, there is an unquestionable growth in the popularity of far-right politics. On the social and violent side, cases of right-wing extremism, terrorism, and online hate activism have been at all-time highs. These figures include perpetrators emulating past atrocities, street violence and protests against COVID measures, growing beliefs in conspiracy theories and misinformation, and increasing hate crimes against minority communities (Muslims, Jewish, LGBTQ, Romani, and more). Fuelling the phenomena is the far-right’s avid use of the internet to promote pseudo-societal messages. </w:t>
      </w:r>
    </w:p>
    <w:p w14:paraId="13F1718F" w14:textId="095882A2" w:rsidR="00CA30DC" w:rsidRPr="00CA30DC" w:rsidRDefault="00CA30DC" w:rsidP="00CA30DC">
      <w:pPr>
        <w:pStyle w:val="BodyText"/>
        <w:rPr>
          <w:lang w:val="en-GB"/>
        </w:rPr>
      </w:pPr>
      <w:r w:rsidRPr="00CA30DC">
        <w:rPr>
          <w:lang w:val="en-GB"/>
        </w:rPr>
        <w:t xml:space="preserve">This course offers students an exploratory lens into the different mechanisms of the far-right in the political, social, and violent realm. We will start with a broad overview of the term far-right, the ideologies guiding the movement, and the causes, then branch off, covering many topics. These subjects include the adamant use of populism and its inspirations across the globe, the mainstreaming of far-right politicians and discourse, the manipulation of social media to spread harmful messages and commit virtual hate crimes, the growth of right-wing extremism and the use of the online world to promote terrorism, and the practical challenges and opportunities to </w:t>
      </w:r>
      <w:r w:rsidRPr="00CA30DC">
        <w:rPr>
          <w:lang w:val="en-GB"/>
        </w:rPr>
        <w:lastRenderedPageBreak/>
        <w:t>stop this growing phenomenon. Most importantly, by the end of the class, students will have a multi-dimensional understanding of the many faces of the far-right.</w:t>
      </w:r>
    </w:p>
    <w:p w14:paraId="7EB70F57" w14:textId="0BA19A0B" w:rsidR="005F1DE9" w:rsidRPr="005F1DE9" w:rsidRDefault="0051682E" w:rsidP="005F1DE9">
      <w:pPr>
        <w:pStyle w:val="Heading2"/>
        <w:numPr>
          <w:ilvl w:val="1"/>
          <w:numId w:val="2"/>
        </w:numPr>
        <w:spacing w:before="0"/>
        <w:rPr>
          <w:b/>
          <w:bCs/>
          <w:lang w:val="en-GB"/>
        </w:rPr>
      </w:pPr>
      <w:r>
        <w:rPr>
          <w:b/>
          <w:bCs/>
          <w:lang w:val="en-GB"/>
        </w:rPr>
        <w:t>Aims of the course</w:t>
      </w:r>
    </w:p>
    <w:p w14:paraId="2B000C25" w14:textId="057968EF" w:rsidR="007B0653" w:rsidRDefault="0051682E">
      <w:r>
        <w:rPr>
          <w:rFonts w:cs="Calibri"/>
          <w:lang w:val="en-GB"/>
        </w:rPr>
        <w:t xml:space="preserve">After completing the course, students shall understand </w:t>
      </w:r>
      <w:r w:rsidR="00541156">
        <w:rPr>
          <w:rFonts w:cs="Calibri"/>
          <w:lang w:val="en-GB"/>
        </w:rPr>
        <w:t>and</w:t>
      </w:r>
      <w:r>
        <w:rPr>
          <w:rFonts w:cs="Calibri"/>
          <w:lang w:val="en-GB"/>
        </w:rPr>
        <w:t xml:space="preserve"> </w:t>
      </w:r>
      <w:r w:rsidR="006F4695">
        <w:rPr>
          <w:rFonts w:cs="Calibri"/>
          <w:lang w:val="en-GB"/>
        </w:rPr>
        <w:t xml:space="preserve">be able to </w:t>
      </w:r>
      <w:r w:rsidR="00A645D2">
        <w:rPr>
          <w:rFonts w:cs="Calibri"/>
          <w:lang w:val="en-GB"/>
        </w:rPr>
        <w:t>critically</w:t>
      </w:r>
      <w:r w:rsidR="005F1DE9">
        <w:rPr>
          <w:rFonts w:cs="Calibri"/>
          <w:lang w:val="en-GB"/>
        </w:rPr>
        <w:t xml:space="preserve"> </w:t>
      </w:r>
      <w:r w:rsidR="00A645D2">
        <w:rPr>
          <w:rFonts w:cs="Calibri"/>
          <w:lang w:val="en-GB"/>
        </w:rPr>
        <w:t xml:space="preserve">apply the </w:t>
      </w:r>
      <w:r>
        <w:rPr>
          <w:rFonts w:cs="Calibri"/>
          <w:lang w:val="en-GB"/>
        </w:rPr>
        <w:t>concepts a</w:t>
      </w:r>
      <w:r w:rsidR="00D32205">
        <w:rPr>
          <w:rFonts w:cs="Calibri"/>
          <w:lang w:val="en-GB"/>
        </w:rPr>
        <w:t xml:space="preserve">nd differences </w:t>
      </w:r>
      <w:r w:rsidR="00541156">
        <w:rPr>
          <w:rFonts w:cs="Calibri"/>
          <w:lang w:val="en-GB"/>
        </w:rPr>
        <w:t xml:space="preserve">within </w:t>
      </w:r>
      <w:r w:rsidR="00D32205">
        <w:rPr>
          <w:rFonts w:cs="Calibri"/>
          <w:lang w:val="en-GB"/>
        </w:rPr>
        <w:t xml:space="preserve">the far-right movement. </w:t>
      </w:r>
      <w:r w:rsidR="00503927">
        <w:rPr>
          <w:rFonts w:cs="Calibri"/>
          <w:lang w:val="en-GB"/>
        </w:rPr>
        <w:t xml:space="preserve">Moreover, students will be able to connect </w:t>
      </w:r>
      <w:r w:rsidR="006842A5">
        <w:rPr>
          <w:rFonts w:cs="Calibri"/>
          <w:lang w:val="en-GB"/>
        </w:rPr>
        <w:t xml:space="preserve">the far-right’s </w:t>
      </w:r>
      <w:r w:rsidR="00503927">
        <w:rPr>
          <w:rFonts w:cs="Calibri"/>
          <w:lang w:val="en-GB"/>
        </w:rPr>
        <w:t xml:space="preserve">online content to their real-world </w:t>
      </w:r>
      <w:r w:rsidR="0090704E">
        <w:rPr>
          <w:rFonts w:cs="Calibri"/>
          <w:lang w:val="en-GB"/>
        </w:rPr>
        <w:t>implications and</w:t>
      </w:r>
      <w:r w:rsidR="00503927">
        <w:rPr>
          <w:rFonts w:cs="Calibri"/>
          <w:lang w:val="en-GB"/>
        </w:rPr>
        <w:t xml:space="preserve"> conceptualize the effects of technology for </w:t>
      </w:r>
      <w:r w:rsidR="00487CF7">
        <w:rPr>
          <w:rFonts w:cs="Calibri"/>
          <w:lang w:val="en-GB"/>
        </w:rPr>
        <w:t>dangerous pseudo-societal sentiments and</w:t>
      </w:r>
      <w:r w:rsidR="00503927">
        <w:rPr>
          <w:rFonts w:cs="Calibri"/>
          <w:lang w:val="en-GB"/>
        </w:rPr>
        <w:t xml:space="preserve"> movements. </w:t>
      </w:r>
    </w:p>
    <w:p w14:paraId="3BDE9F30" w14:textId="77777777" w:rsidR="007B0653" w:rsidRDefault="0051682E">
      <w:pPr>
        <w:pStyle w:val="Heading2"/>
        <w:numPr>
          <w:ilvl w:val="1"/>
          <w:numId w:val="2"/>
        </w:numPr>
      </w:pPr>
      <w:r>
        <w:rPr>
          <w:b/>
          <w:bCs/>
          <w:lang w:val="en-GB"/>
        </w:rPr>
        <w:t>Learning outcomes</w:t>
      </w:r>
    </w:p>
    <w:p w14:paraId="63423CBB" w14:textId="2D8B0D1E" w:rsidR="0056395C" w:rsidRDefault="0051682E" w:rsidP="00883A9E">
      <w:pPr>
        <w:rPr>
          <w:rStyle w:val="Zstupntext1"/>
          <w:rFonts w:cs="Calibri"/>
          <w:color w:val="000000"/>
          <w:szCs w:val="24"/>
          <w:lang w:val="en-GB"/>
        </w:rPr>
      </w:pPr>
      <w:r>
        <w:rPr>
          <w:rStyle w:val="Zstupntext1"/>
          <w:rFonts w:cs="Calibri"/>
          <w:color w:val="000000"/>
          <w:szCs w:val="24"/>
          <w:lang w:val="en-GB"/>
        </w:rPr>
        <w:t>In addition to learning basic facts on the topic of the course, this seminar-style course is intended to contribute to developing methodological</w:t>
      </w:r>
      <w:r w:rsidR="0056395C">
        <w:rPr>
          <w:rStyle w:val="Zstupntext1"/>
          <w:rFonts w:cs="Calibri"/>
          <w:color w:val="000000"/>
          <w:szCs w:val="24"/>
          <w:lang w:val="en-GB"/>
        </w:rPr>
        <w:t xml:space="preserve"> (readings and in-class discussions)</w:t>
      </w:r>
      <w:r w:rsidR="00541156">
        <w:rPr>
          <w:rStyle w:val="Zstupntext1"/>
          <w:rFonts w:cs="Calibri"/>
          <w:color w:val="000000"/>
          <w:szCs w:val="24"/>
          <w:lang w:val="en-GB"/>
        </w:rPr>
        <w:t>, practical</w:t>
      </w:r>
      <w:r w:rsidR="0056395C">
        <w:rPr>
          <w:rStyle w:val="Zstupntext1"/>
          <w:rFonts w:cs="Calibri"/>
          <w:color w:val="000000"/>
          <w:szCs w:val="24"/>
          <w:lang w:val="en-GB"/>
        </w:rPr>
        <w:t xml:space="preserve"> (policy brief)</w:t>
      </w:r>
      <w:r w:rsidR="00541156">
        <w:rPr>
          <w:rStyle w:val="Zstupntext1"/>
          <w:rFonts w:cs="Calibri"/>
          <w:color w:val="000000"/>
          <w:szCs w:val="24"/>
          <w:lang w:val="en-GB"/>
        </w:rPr>
        <w:t xml:space="preserve">, and </w:t>
      </w:r>
      <w:r>
        <w:rPr>
          <w:rStyle w:val="Zstupntext1"/>
          <w:rFonts w:cs="Calibri"/>
          <w:color w:val="000000"/>
          <w:szCs w:val="24"/>
          <w:lang w:val="en-GB"/>
        </w:rPr>
        <w:t xml:space="preserve">analytical </w:t>
      </w:r>
      <w:r w:rsidR="0056395C">
        <w:rPr>
          <w:rStyle w:val="Zstupntext1"/>
          <w:rFonts w:cs="Calibri"/>
          <w:color w:val="000000"/>
          <w:szCs w:val="24"/>
          <w:lang w:val="en-GB"/>
        </w:rPr>
        <w:t xml:space="preserve">(presentation and final essay) </w:t>
      </w:r>
      <w:r>
        <w:rPr>
          <w:rStyle w:val="Zstupntext1"/>
          <w:rFonts w:cs="Calibri"/>
          <w:color w:val="000000"/>
          <w:szCs w:val="24"/>
          <w:lang w:val="en-GB"/>
        </w:rPr>
        <w:t xml:space="preserve">skills among the students. </w:t>
      </w:r>
      <w:r w:rsidR="00713F65">
        <w:rPr>
          <w:rStyle w:val="Zstupntext1"/>
          <w:rFonts w:cs="Calibri"/>
          <w:color w:val="000000"/>
          <w:szCs w:val="24"/>
          <w:lang w:val="en-GB"/>
        </w:rPr>
        <w:t xml:space="preserve">Students will </w:t>
      </w:r>
      <w:r w:rsidR="0056395C">
        <w:rPr>
          <w:rStyle w:val="Zstupntext1"/>
          <w:rFonts w:cs="Calibri"/>
          <w:color w:val="000000"/>
          <w:szCs w:val="24"/>
          <w:lang w:val="en-GB"/>
        </w:rPr>
        <w:t xml:space="preserve">also </w:t>
      </w:r>
      <w:r w:rsidR="00713F65">
        <w:rPr>
          <w:rStyle w:val="Zstupntext1"/>
          <w:rFonts w:cs="Calibri"/>
          <w:color w:val="000000"/>
          <w:szCs w:val="24"/>
          <w:lang w:val="en-GB"/>
        </w:rPr>
        <w:t xml:space="preserve">learn to think critically about their political, social, and economic environment and how pseudo-societal narratives develop within this context. </w:t>
      </w:r>
      <w:r w:rsidR="0056395C">
        <w:rPr>
          <w:rStyle w:val="Zstupntext1"/>
          <w:rFonts w:cs="Calibri"/>
          <w:color w:val="000000"/>
          <w:szCs w:val="24"/>
          <w:lang w:val="en-GB"/>
        </w:rPr>
        <w:t xml:space="preserve">At the end of the course, students will be able to apply the interconnected themes between the online and IRL world and understand the importance of the internet for the far-right. </w:t>
      </w:r>
    </w:p>
    <w:p w14:paraId="41B1D3E4" w14:textId="045009BE" w:rsidR="00E64CF5" w:rsidRPr="00465BD3" w:rsidRDefault="00AD3C9C" w:rsidP="00F90BDE">
      <w:pPr>
        <w:pStyle w:val="Heading4"/>
        <w:spacing w:after="0"/>
        <w:rPr>
          <w:rStyle w:val="Zstupntext1"/>
          <w:color w:val="000000"/>
        </w:rPr>
      </w:pPr>
      <w:r w:rsidRPr="00465BD3">
        <w:rPr>
          <w:rStyle w:val="Zstupntext1"/>
          <w:color w:val="000000"/>
        </w:rPr>
        <w:t>Class Ethics and Respect</w:t>
      </w:r>
    </w:p>
    <w:p w14:paraId="424D6DFC" w14:textId="35D21333" w:rsidR="00F90BDE" w:rsidRPr="00F90BDE" w:rsidRDefault="00F90BDE" w:rsidP="00F90BDE">
      <w:pPr>
        <w:pStyle w:val="Heading2"/>
        <w:numPr>
          <w:ilvl w:val="1"/>
          <w:numId w:val="2"/>
        </w:numPr>
        <w:spacing w:after="240"/>
        <w:ind w:left="0" w:firstLine="0"/>
      </w:pPr>
      <w:r w:rsidRPr="00F90BDE">
        <w:rPr>
          <w:rFonts w:ascii="Calibri" w:eastAsia="Calibri" w:hAnsi="Calibri" w:cs="Calibri"/>
          <w:sz w:val="24"/>
          <w:szCs w:val="24"/>
          <w:lang w:val="en-GB"/>
        </w:rPr>
        <w:t>This course will cover a variety of topics that can be considered harmful to many demographics</w:t>
      </w:r>
      <w:r w:rsidR="002632BC">
        <w:rPr>
          <w:rFonts w:ascii="Calibri" w:eastAsia="Calibri" w:hAnsi="Calibri" w:cs="Calibri"/>
          <w:sz w:val="24"/>
          <w:szCs w:val="24"/>
          <w:lang w:val="en-GB"/>
        </w:rPr>
        <w:t xml:space="preserve"> (Jews, Muslims, Women, Asians, &amp; Other Minorities)</w:t>
      </w:r>
      <w:r w:rsidRPr="00F90BDE">
        <w:rPr>
          <w:rFonts w:ascii="Calibri" w:eastAsia="Calibri" w:hAnsi="Calibri" w:cs="Calibri"/>
          <w:sz w:val="24"/>
          <w:szCs w:val="24"/>
          <w:lang w:val="en-GB"/>
        </w:rPr>
        <w:t xml:space="preserve">. Therefore, it is of utmost importance that discussions remain respectful and academic. Any </w:t>
      </w:r>
      <w:r w:rsidR="007132BA">
        <w:rPr>
          <w:rFonts w:ascii="Calibri" w:eastAsia="Calibri" w:hAnsi="Calibri" w:cs="Calibri"/>
          <w:sz w:val="24"/>
          <w:szCs w:val="24"/>
          <w:lang w:val="en-GB"/>
        </w:rPr>
        <w:t xml:space="preserve">disruptive </w:t>
      </w:r>
      <w:r w:rsidRPr="00F90BDE">
        <w:rPr>
          <w:rFonts w:ascii="Calibri" w:eastAsia="Calibri" w:hAnsi="Calibri" w:cs="Calibri"/>
          <w:sz w:val="24"/>
          <w:szCs w:val="24"/>
          <w:lang w:val="en-GB"/>
        </w:rPr>
        <w:t>behaviour that violate</w:t>
      </w:r>
      <w:r w:rsidR="007132BA">
        <w:rPr>
          <w:rFonts w:ascii="Calibri" w:eastAsia="Calibri" w:hAnsi="Calibri" w:cs="Calibri"/>
          <w:sz w:val="24"/>
          <w:szCs w:val="24"/>
          <w:lang w:val="en-GB"/>
        </w:rPr>
        <w:t>s</w:t>
      </w:r>
      <w:r w:rsidRPr="00F90BDE">
        <w:rPr>
          <w:rFonts w:ascii="Calibri" w:eastAsia="Calibri" w:hAnsi="Calibri" w:cs="Calibri"/>
          <w:sz w:val="24"/>
          <w:szCs w:val="24"/>
          <w:lang w:val="en-GB"/>
        </w:rPr>
        <w:t xml:space="preserve"> the student code of conduct or jeopardise</w:t>
      </w:r>
      <w:r w:rsidR="00A977D8">
        <w:rPr>
          <w:rFonts w:ascii="Calibri" w:eastAsia="Calibri" w:hAnsi="Calibri" w:cs="Calibri"/>
          <w:sz w:val="24"/>
          <w:szCs w:val="24"/>
          <w:lang w:val="en-GB"/>
        </w:rPr>
        <w:t>s</w:t>
      </w:r>
      <w:r w:rsidRPr="00F90BDE">
        <w:rPr>
          <w:rFonts w:ascii="Calibri" w:eastAsia="Calibri" w:hAnsi="Calibri" w:cs="Calibri"/>
          <w:sz w:val="24"/>
          <w:szCs w:val="24"/>
          <w:lang w:val="en-GB"/>
        </w:rPr>
        <w:t xml:space="preserve"> the safe class environment will be dealt</w:t>
      </w:r>
      <w:r w:rsidR="002632BC">
        <w:rPr>
          <w:rFonts w:ascii="Calibri" w:eastAsia="Calibri" w:hAnsi="Calibri" w:cs="Calibri"/>
          <w:sz w:val="24"/>
          <w:szCs w:val="24"/>
          <w:lang w:val="en-GB"/>
        </w:rPr>
        <w:t xml:space="preserve"> with accordingly</w:t>
      </w:r>
      <w:r w:rsidRPr="00F90BDE">
        <w:rPr>
          <w:rFonts w:ascii="Calibri" w:eastAsia="Calibri" w:hAnsi="Calibri" w:cs="Calibri"/>
          <w:sz w:val="24"/>
          <w:szCs w:val="24"/>
          <w:lang w:val="en-GB"/>
        </w:rPr>
        <w:t xml:space="preserve">. Moreover, with a large portion of the course being presented through fellow students' work, it is paramount that peers are considerate during class presentations and are not distracted by any other material. </w:t>
      </w:r>
    </w:p>
    <w:p w14:paraId="69FE4227" w14:textId="64EF1033" w:rsidR="007B0653" w:rsidRDefault="0051682E">
      <w:pPr>
        <w:pStyle w:val="Heading2"/>
        <w:numPr>
          <w:ilvl w:val="1"/>
          <w:numId w:val="2"/>
        </w:numPr>
      </w:pPr>
      <w:r>
        <w:rPr>
          <w:b/>
          <w:bCs/>
          <w:lang w:val="en-GB"/>
        </w:rPr>
        <w:t>Structure of the course</w:t>
      </w:r>
    </w:p>
    <w:p w14:paraId="5A3CB5BF" w14:textId="4AF5B866" w:rsidR="007B0653" w:rsidRDefault="0051682E" w:rsidP="00F068DB">
      <w:pPr>
        <w:numPr>
          <w:ilvl w:val="0"/>
          <w:numId w:val="3"/>
        </w:numPr>
      </w:pPr>
      <w:r>
        <w:rPr>
          <w:rFonts w:ascii="Calibri Light" w:hAnsi="Calibri Light" w:cs="Calibri Light"/>
          <w:szCs w:val="24"/>
        </w:rPr>
        <w:t>Introductory seminar</w:t>
      </w:r>
    </w:p>
    <w:p w14:paraId="66154996" w14:textId="76BDFD69" w:rsidR="007B0653" w:rsidRPr="000853AA" w:rsidRDefault="000853AA" w:rsidP="00AA18CB">
      <w:pPr>
        <w:numPr>
          <w:ilvl w:val="0"/>
          <w:numId w:val="3"/>
        </w:numPr>
        <w:rPr>
          <w:i/>
          <w:iCs/>
        </w:rPr>
      </w:pPr>
      <w:r>
        <w:rPr>
          <w:rFonts w:ascii="Calibri Light" w:hAnsi="Calibri Light" w:cs="Calibri Light"/>
          <w:szCs w:val="24"/>
        </w:rPr>
        <w:t xml:space="preserve">Introducing the far-right: </w:t>
      </w:r>
      <w:r w:rsidR="00AA18CB" w:rsidRPr="00AA18CB">
        <w:rPr>
          <w:rFonts w:ascii="Calibri Light" w:hAnsi="Calibri Light" w:cs="Calibri Light"/>
          <w:i/>
          <w:iCs/>
          <w:szCs w:val="24"/>
        </w:rPr>
        <w:t>The far-right is not a single-body actor but a mix-and-match of different groups, each with a unique identity and ideology. Attention will be given to the broadly defined far-right, the definitional problems of trying to piece the puzzle together, how researchers approach studying the far-right, and the predominant movements both online and IRL.</w:t>
      </w:r>
    </w:p>
    <w:p w14:paraId="55C18A34" w14:textId="77777777" w:rsidR="00AA18CB" w:rsidRDefault="00D63997" w:rsidP="00AA18CB">
      <w:pPr>
        <w:numPr>
          <w:ilvl w:val="0"/>
          <w:numId w:val="3"/>
        </w:numPr>
        <w:spacing w:after="0"/>
        <w:rPr>
          <w:rFonts w:ascii="Calibri Light" w:hAnsi="Calibri Light" w:cs="Calibri Light"/>
          <w:i/>
          <w:iCs/>
          <w:szCs w:val="24"/>
        </w:rPr>
      </w:pPr>
      <w:r w:rsidRPr="00AA18CB">
        <w:rPr>
          <w:rFonts w:ascii="Calibri Light" w:hAnsi="Calibri Light" w:cs="Calibri Light"/>
          <w:szCs w:val="24"/>
        </w:rPr>
        <w:lastRenderedPageBreak/>
        <w:t>Ideologies</w:t>
      </w:r>
      <w:r w:rsidR="000F2969" w:rsidRPr="00AA18CB">
        <w:rPr>
          <w:rFonts w:ascii="Calibri Light" w:hAnsi="Calibri Light" w:cs="Calibri Light"/>
          <w:szCs w:val="24"/>
        </w:rPr>
        <w:t xml:space="preserve"> &amp; Identity:</w:t>
      </w:r>
      <w:r w:rsidRPr="00AA18CB">
        <w:rPr>
          <w:rFonts w:ascii="Calibri Light" w:hAnsi="Calibri Light" w:cs="Calibri Light"/>
          <w:szCs w:val="24"/>
        </w:rPr>
        <w:t xml:space="preserve"> </w:t>
      </w:r>
      <w:r w:rsidR="00AA18CB" w:rsidRPr="00AA18CB">
        <w:rPr>
          <w:rFonts w:ascii="Calibri Light" w:hAnsi="Calibri Light" w:cs="Calibri Light"/>
          <w:i/>
          <w:iCs/>
          <w:szCs w:val="24"/>
        </w:rPr>
        <w:t>The far-right is bonded by common transnational roots prevalent in the online and IRL discussions popularizing the movement. This week will focus on the connections bringing the far-right together, the tactics used to promote the movement, and how their discourse bridges language, ethnic, and cultural barriers. </w:t>
      </w:r>
    </w:p>
    <w:p w14:paraId="0B418A63" w14:textId="1365A982" w:rsidR="00D97F0B" w:rsidRPr="00AA18CB" w:rsidRDefault="0051682E" w:rsidP="00AA18CB">
      <w:pPr>
        <w:spacing w:after="0"/>
        <w:ind w:left="360"/>
        <w:rPr>
          <w:rFonts w:ascii="Calibri Light" w:hAnsi="Calibri Light" w:cs="Calibri Light"/>
          <w:i/>
          <w:iCs/>
          <w:szCs w:val="24"/>
        </w:rPr>
      </w:pPr>
      <w:r w:rsidRPr="00AA18CB">
        <w:rPr>
          <w:rFonts w:ascii="Calibri Light" w:hAnsi="Calibri Light" w:cs="Calibri Light"/>
          <w:i/>
          <w:iCs/>
          <w:szCs w:val="24"/>
        </w:rPr>
        <w:t>Presentation I</w:t>
      </w:r>
      <w:r w:rsidR="00D97F0B" w:rsidRPr="00AA18CB">
        <w:rPr>
          <w:rFonts w:ascii="Calibri Light" w:hAnsi="Calibri Light" w:cs="Calibri Light"/>
          <w:i/>
          <w:iCs/>
          <w:szCs w:val="24"/>
        </w:rPr>
        <w:t xml:space="preserve">: </w:t>
      </w:r>
      <w:r w:rsidR="00A95A25" w:rsidRPr="00AA18CB">
        <w:rPr>
          <w:rFonts w:ascii="Calibri Light" w:hAnsi="Calibri Light" w:cs="Calibri Light"/>
          <w:i/>
          <w:iCs/>
          <w:szCs w:val="24"/>
        </w:rPr>
        <w:t xml:space="preserve">What is the Far-Right’s Identity? </w:t>
      </w:r>
      <w:r w:rsidR="00EE4B10" w:rsidRPr="00AA18CB">
        <w:rPr>
          <w:rFonts w:ascii="Calibri Light" w:hAnsi="Calibri Light" w:cs="Calibri Light"/>
          <w:i/>
          <w:iCs/>
          <w:szCs w:val="24"/>
        </w:rPr>
        <w:t>(</w:t>
      </w:r>
      <w:proofErr w:type="spellStart"/>
      <w:r w:rsidR="00EE4B10" w:rsidRPr="00AA18CB">
        <w:rPr>
          <w:rFonts w:ascii="Calibri Light" w:hAnsi="Calibri Light" w:cs="Calibri Light"/>
          <w:i/>
          <w:iCs/>
          <w:szCs w:val="24"/>
        </w:rPr>
        <w:t>Ethno</w:t>
      </w:r>
      <w:proofErr w:type="spellEnd"/>
      <w:r w:rsidR="00EE4B10" w:rsidRPr="00AA18CB">
        <w:rPr>
          <w:rFonts w:ascii="Calibri Light" w:hAnsi="Calibri Light" w:cs="Calibri Light"/>
          <w:i/>
          <w:iCs/>
          <w:szCs w:val="24"/>
        </w:rPr>
        <w:t>)</w:t>
      </w:r>
      <w:r w:rsidR="00F6725A" w:rsidRPr="00AA18CB">
        <w:rPr>
          <w:rFonts w:ascii="Calibri Light" w:hAnsi="Calibri Light" w:cs="Calibri Light"/>
          <w:i/>
          <w:iCs/>
          <w:szCs w:val="24"/>
        </w:rPr>
        <w:t>Nationalism</w:t>
      </w:r>
      <w:r w:rsidR="00460288">
        <w:rPr>
          <w:rFonts w:ascii="Calibri Light" w:hAnsi="Calibri Light" w:cs="Calibri Light"/>
          <w:i/>
          <w:iCs/>
          <w:szCs w:val="24"/>
        </w:rPr>
        <w:t xml:space="preserve">, </w:t>
      </w:r>
      <w:r w:rsidR="00EA7584">
        <w:rPr>
          <w:rFonts w:ascii="Calibri Light" w:hAnsi="Calibri Light" w:cs="Calibri Light"/>
          <w:i/>
          <w:iCs/>
          <w:szCs w:val="24"/>
        </w:rPr>
        <w:t>Belonging, &amp; Home</w:t>
      </w:r>
    </w:p>
    <w:p w14:paraId="37028F06" w14:textId="2A1C4294" w:rsidR="00070741" w:rsidRPr="00396340" w:rsidRDefault="00070741" w:rsidP="00D36054">
      <w:pPr>
        <w:spacing w:before="0" w:after="0"/>
        <w:ind w:left="360"/>
        <w:rPr>
          <w:rFonts w:ascii="Calibri Light" w:hAnsi="Calibri Light" w:cs="Calibri Light"/>
          <w:i/>
          <w:iCs/>
          <w:szCs w:val="24"/>
        </w:rPr>
      </w:pPr>
      <w:r>
        <w:rPr>
          <w:rFonts w:ascii="Calibri Light" w:hAnsi="Calibri Light" w:cs="Calibri Light"/>
          <w:szCs w:val="24"/>
        </w:rPr>
        <w:t xml:space="preserve">Presentation II: </w:t>
      </w:r>
      <w:r w:rsidR="00F6725A" w:rsidRPr="00687EE9">
        <w:rPr>
          <w:rFonts w:ascii="Calibri Light" w:hAnsi="Calibri Light" w:cs="Calibri Light"/>
          <w:i/>
          <w:iCs/>
          <w:szCs w:val="24"/>
        </w:rPr>
        <w:t>What is the Far-Right’s Identity Cont</w:t>
      </w:r>
      <w:r w:rsidR="00494934">
        <w:rPr>
          <w:rFonts w:ascii="Calibri Light" w:hAnsi="Calibri Light" w:cs="Calibri Light"/>
          <w:i/>
          <w:iCs/>
          <w:szCs w:val="24"/>
        </w:rPr>
        <w:t>.</w:t>
      </w:r>
      <w:r w:rsidR="00157C3A" w:rsidRPr="00687EE9">
        <w:rPr>
          <w:rFonts w:ascii="Calibri Light" w:hAnsi="Calibri Light" w:cs="Calibri Light"/>
          <w:i/>
          <w:iCs/>
          <w:szCs w:val="24"/>
        </w:rPr>
        <w:t xml:space="preserve">: </w:t>
      </w:r>
      <w:r w:rsidR="00914977">
        <w:rPr>
          <w:rFonts w:ascii="Calibri Light" w:hAnsi="Calibri Light" w:cs="Calibri Light"/>
          <w:i/>
          <w:iCs/>
          <w:szCs w:val="24"/>
        </w:rPr>
        <w:t>Culture, Music, Clothes, and More</w:t>
      </w:r>
    </w:p>
    <w:p w14:paraId="67D11FF8" w14:textId="4F955910" w:rsidR="001718E9" w:rsidRDefault="001718E9" w:rsidP="00AA18CB">
      <w:pPr>
        <w:numPr>
          <w:ilvl w:val="0"/>
          <w:numId w:val="3"/>
        </w:numPr>
        <w:rPr>
          <w:rFonts w:asciiTheme="majorHAnsi" w:hAnsiTheme="majorHAnsi" w:cstheme="majorHAnsi"/>
        </w:rPr>
      </w:pPr>
      <w:r w:rsidRPr="003E3D98">
        <w:rPr>
          <w:rFonts w:asciiTheme="majorHAnsi" w:hAnsiTheme="majorHAnsi" w:cstheme="majorHAnsi"/>
        </w:rPr>
        <w:t>Causes</w:t>
      </w:r>
      <w:r w:rsidR="003E3D98" w:rsidRPr="003E3D98">
        <w:rPr>
          <w:rFonts w:asciiTheme="majorHAnsi" w:hAnsiTheme="majorHAnsi" w:cstheme="majorHAnsi"/>
        </w:rPr>
        <w:t>:</w:t>
      </w:r>
      <w:r w:rsidR="004C401C">
        <w:rPr>
          <w:rFonts w:asciiTheme="majorHAnsi" w:hAnsiTheme="majorHAnsi" w:cstheme="majorHAnsi"/>
        </w:rPr>
        <w:t xml:space="preserve"> </w:t>
      </w:r>
      <w:r w:rsidR="00AA18CB" w:rsidRPr="00AA18CB">
        <w:rPr>
          <w:rFonts w:asciiTheme="majorHAnsi" w:hAnsiTheme="majorHAnsi" w:cstheme="majorHAnsi"/>
          <w:i/>
          <w:iCs/>
        </w:rPr>
        <w:t xml:space="preserve">Inherently linked to the far-right's ideologies, we need to understand why people turn towards </w:t>
      </w:r>
      <w:r w:rsidR="000810E0">
        <w:rPr>
          <w:rFonts w:asciiTheme="majorHAnsi" w:hAnsiTheme="majorHAnsi" w:cstheme="majorHAnsi"/>
          <w:i/>
          <w:iCs/>
        </w:rPr>
        <w:t>the radical movement</w:t>
      </w:r>
      <w:r w:rsidR="00AA18CB" w:rsidRPr="00AA18CB">
        <w:rPr>
          <w:rFonts w:asciiTheme="majorHAnsi" w:hAnsiTheme="majorHAnsi" w:cstheme="majorHAnsi"/>
          <w:i/>
          <w:iCs/>
        </w:rPr>
        <w:t xml:space="preserve">. The lecturer will initially outline the concept of cognitive radicalization and the steps individuals take towards accepting extremist beliefs, parties, and violence. Then the class will explore key concepts such as the </w:t>
      </w:r>
      <w:proofErr w:type="gramStart"/>
      <w:r w:rsidR="00AA18CB" w:rsidRPr="00AA18CB">
        <w:rPr>
          <w:rFonts w:asciiTheme="majorHAnsi" w:hAnsiTheme="majorHAnsi" w:cstheme="majorHAnsi"/>
          <w:i/>
          <w:iCs/>
        </w:rPr>
        <w:t>in vs</w:t>
      </w:r>
      <w:proofErr w:type="gramEnd"/>
      <w:r w:rsidR="00AA18CB" w:rsidRPr="00AA18CB">
        <w:rPr>
          <w:rFonts w:asciiTheme="majorHAnsi" w:hAnsiTheme="majorHAnsi" w:cstheme="majorHAnsi"/>
          <w:i/>
          <w:iCs/>
        </w:rPr>
        <w:t xml:space="preserve"> out-group, the victimhood narrative, and the </w:t>
      </w:r>
      <w:r w:rsidR="00AA18CB">
        <w:rPr>
          <w:rFonts w:asciiTheme="majorHAnsi" w:hAnsiTheme="majorHAnsi" w:cstheme="majorHAnsi"/>
          <w:i/>
          <w:iCs/>
        </w:rPr>
        <w:t xml:space="preserve">effective </w:t>
      </w:r>
      <w:r w:rsidR="00AA18CB" w:rsidRPr="00AA18CB">
        <w:rPr>
          <w:rFonts w:asciiTheme="majorHAnsi" w:hAnsiTheme="majorHAnsi" w:cstheme="majorHAnsi"/>
          <w:i/>
          <w:iCs/>
        </w:rPr>
        <w:t>political, social, and economic framing (especially used now during COVID-19). </w:t>
      </w:r>
    </w:p>
    <w:p w14:paraId="774E7731" w14:textId="01A85BFC" w:rsidR="00361947" w:rsidRDefault="00361947" w:rsidP="00361947">
      <w:pPr>
        <w:pStyle w:val="ListParagraph"/>
        <w:spacing w:before="0" w:after="0"/>
        <w:ind w:left="360"/>
        <w:rPr>
          <w:rFonts w:ascii="Calibri Light" w:hAnsi="Calibri Light" w:cs="Calibri Light"/>
          <w:i/>
          <w:iCs/>
          <w:szCs w:val="24"/>
        </w:rPr>
      </w:pPr>
      <w:r w:rsidRPr="00361947">
        <w:rPr>
          <w:rFonts w:ascii="Calibri Light" w:hAnsi="Calibri Light" w:cs="Calibri Light"/>
          <w:i/>
          <w:iCs/>
          <w:szCs w:val="24"/>
        </w:rPr>
        <w:t>Presentation II</w:t>
      </w:r>
      <w:r w:rsidR="00740980">
        <w:rPr>
          <w:rFonts w:ascii="Calibri Light" w:hAnsi="Calibri Light" w:cs="Calibri Light"/>
          <w:i/>
          <w:iCs/>
          <w:szCs w:val="24"/>
        </w:rPr>
        <w:t>I</w:t>
      </w:r>
      <w:r w:rsidRPr="00361947">
        <w:rPr>
          <w:rFonts w:ascii="Calibri Light" w:hAnsi="Calibri Light" w:cs="Calibri Light"/>
          <w:i/>
          <w:iCs/>
          <w:szCs w:val="24"/>
        </w:rPr>
        <w:t>: The in-group vs out-group debate – Islamophobia, Migration, and Globalization</w:t>
      </w:r>
    </w:p>
    <w:p w14:paraId="554C9DCC" w14:textId="4AA3FC46" w:rsidR="00361947" w:rsidRPr="00CC645C" w:rsidRDefault="002F717C" w:rsidP="00CC645C">
      <w:pPr>
        <w:pStyle w:val="ListParagraph"/>
        <w:spacing w:before="0" w:after="0"/>
        <w:ind w:left="360"/>
        <w:rPr>
          <w:rFonts w:ascii="Calibri Light" w:hAnsi="Calibri Light" w:cs="Calibri Light"/>
          <w:i/>
          <w:iCs/>
          <w:szCs w:val="24"/>
        </w:rPr>
      </w:pPr>
      <w:r>
        <w:rPr>
          <w:rFonts w:ascii="Calibri Light" w:hAnsi="Calibri Light" w:cs="Calibri Light"/>
          <w:i/>
          <w:iCs/>
          <w:szCs w:val="24"/>
        </w:rPr>
        <w:t xml:space="preserve">Presentation IV: </w:t>
      </w:r>
      <w:r w:rsidR="003F28B8">
        <w:rPr>
          <w:rFonts w:ascii="Calibri Light" w:hAnsi="Calibri Light" w:cs="Calibri Light"/>
          <w:i/>
          <w:iCs/>
          <w:szCs w:val="24"/>
        </w:rPr>
        <w:t xml:space="preserve">Playing the </w:t>
      </w:r>
      <w:r w:rsidR="001F544A">
        <w:rPr>
          <w:rFonts w:ascii="Calibri Light" w:hAnsi="Calibri Light" w:cs="Calibri Light"/>
          <w:i/>
          <w:iCs/>
          <w:szCs w:val="24"/>
        </w:rPr>
        <w:t>v</w:t>
      </w:r>
      <w:r w:rsidR="003F28B8">
        <w:rPr>
          <w:rFonts w:ascii="Calibri Light" w:hAnsi="Calibri Light" w:cs="Calibri Light"/>
          <w:i/>
          <w:iCs/>
          <w:szCs w:val="24"/>
        </w:rPr>
        <w:t>ictim</w:t>
      </w:r>
      <w:r w:rsidR="00CC0D5A">
        <w:rPr>
          <w:rFonts w:ascii="Calibri Light" w:hAnsi="Calibri Light" w:cs="Calibri Light"/>
          <w:i/>
          <w:iCs/>
          <w:szCs w:val="24"/>
        </w:rPr>
        <w:t xml:space="preserve">, </w:t>
      </w:r>
      <w:r w:rsidR="004F553F">
        <w:rPr>
          <w:rFonts w:ascii="Calibri Light" w:hAnsi="Calibri Light" w:cs="Calibri Light"/>
          <w:i/>
          <w:iCs/>
          <w:szCs w:val="24"/>
        </w:rPr>
        <w:t xml:space="preserve">and </w:t>
      </w:r>
      <w:r w:rsidR="00CC0D5A">
        <w:rPr>
          <w:rFonts w:ascii="Calibri Light" w:hAnsi="Calibri Light" w:cs="Calibri Light"/>
          <w:i/>
          <w:iCs/>
          <w:szCs w:val="24"/>
        </w:rPr>
        <w:t xml:space="preserve">the discourse behind </w:t>
      </w:r>
      <w:r w:rsidR="003244D1">
        <w:rPr>
          <w:rFonts w:ascii="Calibri Light" w:hAnsi="Calibri Light" w:cs="Calibri Light"/>
          <w:i/>
          <w:iCs/>
          <w:szCs w:val="24"/>
        </w:rPr>
        <w:t xml:space="preserve">losing one’s “privileges” </w:t>
      </w:r>
    </w:p>
    <w:p w14:paraId="3D150885" w14:textId="185FCF80" w:rsidR="007B0653" w:rsidRPr="00740980" w:rsidRDefault="0090704E" w:rsidP="007323E4">
      <w:pPr>
        <w:numPr>
          <w:ilvl w:val="0"/>
          <w:numId w:val="3"/>
        </w:numPr>
      </w:pPr>
      <w:r>
        <w:rPr>
          <w:rFonts w:ascii="Calibri Light" w:hAnsi="Calibri Light" w:cs="Calibri Light"/>
          <w:szCs w:val="24"/>
        </w:rPr>
        <w:t>Populism, Mainstreaming</w:t>
      </w:r>
      <w:r w:rsidR="00AA18CB">
        <w:rPr>
          <w:rFonts w:ascii="Calibri Light" w:hAnsi="Calibri Light" w:cs="Calibri Light"/>
          <w:szCs w:val="24"/>
        </w:rPr>
        <w:t>,</w:t>
      </w:r>
      <w:r>
        <w:rPr>
          <w:rFonts w:ascii="Calibri Light" w:hAnsi="Calibri Light" w:cs="Calibri Light"/>
          <w:szCs w:val="24"/>
        </w:rPr>
        <w:t xml:space="preserve"> and the Far-Right in Politics: </w:t>
      </w:r>
      <w:r w:rsidR="007323E4" w:rsidRPr="007323E4">
        <w:rPr>
          <w:rFonts w:ascii="Calibri Light" w:hAnsi="Calibri Light" w:cs="Calibri Light"/>
          <w:i/>
          <w:iCs/>
          <w:szCs w:val="24"/>
        </w:rPr>
        <w:t xml:space="preserve">Populism has become an enormously successful tool for far-right politicians to involve themselves in mainstream political discourse and has led to </w:t>
      </w:r>
      <w:r w:rsidR="007323E4">
        <w:rPr>
          <w:rFonts w:ascii="Calibri Light" w:hAnsi="Calibri Light" w:cs="Calibri Light"/>
          <w:i/>
          <w:iCs/>
          <w:szCs w:val="24"/>
        </w:rPr>
        <w:t xml:space="preserve">many </w:t>
      </w:r>
      <w:r w:rsidR="007323E4" w:rsidRPr="007323E4">
        <w:rPr>
          <w:rFonts w:ascii="Calibri Light" w:hAnsi="Calibri Light" w:cs="Calibri Light"/>
          <w:i/>
          <w:iCs/>
          <w:szCs w:val="24"/>
        </w:rPr>
        <w:t>parties receiving a significant amount of support throughout the world. To understand the how and why, we will examine the concept of populism, the Overton Window, and the evolution of the “New-Right”.</w:t>
      </w:r>
    </w:p>
    <w:p w14:paraId="2A3E2B40" w14:textId="7D012640" w:rsidR="00740980" w:rsidRDefault="00740980" w:rsidP="00740980">
      <w:pPr>
        <w:pStyle w:val="Heading3"/>
        <w:spacing w:before="0" w:after="0"/>
      </w:pPr>
      <w:r>
        <w:t xml:space="preserve">Presentation V: </w:t>
      </w:r>
      <w:r w:rsidR="00F40E6C">
        <w:t>How are populists mobilizing support</w:t>
      </w:r>
      <w:r>
        <w:t xml:space="preserve">? </w:t>
      </w:r>
    </w:p>
    <w:p w14:paraId="0F63D9A2" w14:textId="018CFC56" w:rsidR="009F4B0D" w:rsidRPr="00B419BC" w:rsidRDefault="009F4B0D" w:rsidP="00E35B4B">
      <w:pPr>
        <w:pStyle w:val="Heading3"/>
        <w:spacing w:before="0" w:after="0"/>
        <w:rPr>
          <w:lang w:val="en-GB"/>
        </w:rPr>
      </w:pPr>
      <w:r>
        <w:t xml:space="preserve">Presentation </w:t>
      </w:r>
      <w:r w:rsidR="00740980">
        <w:t>V</w:t>
      </w:r>
      <w:r>
        <w:t>I: Populi</w:t>
      </w:r>
      <w:r w:rsidR="0073360D">
        <w:t>s</w:t>
      </w:r>
      <w:r w:rsidR="00FD5924">
        <w:t xml:space="preserve">ms </w:t>
      </w:r>
      <w:r w:rsidR="00B87C3A">
        <w:t>use of the internet &amp; mainstreaming</w:t>
      </w:r>
      <w:r>
        <w:t xml:space="preserve"> </w:t>
      </w:r>
    </w:p>
    <w:p w14:paraId="11A80A4B" w14:textId="0E41806E" w:rsidR="002E3C4C" w:rsidRPr="00424A9C" w:rsidRDefault="002E3C4C" w:rsidP="00A90ABC">
      <w:pPr>
        <w:numPr>
          <w:ilvl w:val="0"/>
          <w:numId w:val="3"/>
        </w:numPr>
      </w:pPr>
      <w:r>
        <w:rPr>
          <w:rFonts w:ascii="Calibri Light" w:hAnsi="Calibri Light" w:cs="Calibri Light"/>
          <w:szCs w:val="24"/>
        </w:rPr>
        <w:t xml:space="preserve">Case Studies in a Global Movement: </w:t>
      </w:r>
      <w:r w:rsidR="00A90ABC" w:rsidRPr="00A90ABC">
        <w:rPr>
          <w:rFonts w:ascii="Calibri Light" w:hAnsi="Calibri Light" w:cs="Calibri Light"/>
          <w:i/>
          <w:iCs/>
          <w:szCs w:val="24"/>
        </w:rPr>
        <w:t>Although the course mainly focuses on the western world, the far-right has had unique manifestations across the globe. Different regions include India under Modi, Brazil under Bolsonaro, the parties in our backyard in CZ, and the new-Israeli coalition under Bennett, which have seen the far-right come to power. The commonality? utilizing different societal insecurities. </w:t>
      </w:r>
    </w:p>
    <w:p w14:paraId="769F98DD" w14:textId="11BA9E4F" w:rsidR="002E3C4C" w:rsidRDefault="002E3C4C" w:rsidP="002E3C4C">
      <w:pPr>
        <w:spacing w:after="0"/>
        <w:ind w:left="360"/>
        <w:rPr>
          <w:rFonts w:ascii="Calibri Light" w:hAnsi="Calibri Light" w:cs="Calibri Light"/>
          <w:i/>
          <w:iCs/>
          <w:szCs w:val="24"/>
        </w:rPr>
      </w:pPr>
      <w:r w:rsidRPr="00424A9C">
        <w:rPr>
          <w:rFonts w:ascii="Calibri Light" w:hAnsi="Calibri Light" w:cs="Calibri Light"/>
          <w:i/>
          <w:iCs/>
          <w:szCs w:val="24"/>
        </w:rPr>
        <w:t xml:space="preserve">Presentation </w:t>
      </w:r>
      <w:r w:rsidR="00E963B4">
        <w:rPr>
          <w:rFonts w:ascii="Calibri Light" w:hAnsi="Calibri Light" w:cs="Calibri Light"/>
          <w:i/>
          <w:iCs/>
          <w:szCs w:val="24"/>
        </w:rPr>
        <w:t>V</w:t>
      </w:r>
      <w:r w:rsidR="001F544A">
        <w:rPr>
          <w:rFonts w:ascii="Calibri Light" w:hAnsi="Calibri Light" w:cs="Calibri Light"/>
          <w:i/>
          <w:iCs/>
          <w:szCs w:val="24"/>
        </w:rPr>
        <w:t>II</w:t>
      </w:r>
      <w:r w:rsidRPr="00424A9C">
        <w:rPr>
          <w:rFonts w:ascii="Calibri Light" w:hAnsi="Calibri Light" w:cs="Calibri Light"/>
          <w:i/>
          <w:iCs/>
          <w:szCs w:val="24"/>
        </w:rPr>
        <w:t xml:space="preserve">: </w:t>
      </w:r>
      <w:r>
        <w:rPr>
          <w:rFonts w:ascii="Calibri Light" w:hAnsi="Calibri Light" w:cs="Calibri Light"/>
          <w:i/>
          <w:iCs/>
          <w:szCs w:val="24"/>
        </w:rPr>
        <w:t xml:space="preserve">Students choice on the far-right party in power, must be discussed with </w:t>
      </w:r>
      <w:proofErr w:type="gramStart"/>
      <w:r>
        <w:rPr>
          <w:rFonts w:ascii="Calibri Light" w:hAnsi="Calibri Light" w:cs="Calibri Light"/>
          <w:i/>
          <w:iCs/>
          <w:szCs w:val="24"/>
        </w:rPr>
        <w:t>lecturer</w:t>
      </w:r>
      <w:proofErr w:type="gramEnd"/>
      <w:r>
        <w:rPr>
          <w:rFonts w:ascii="Calibri Light" w:hAnsi="Calibri Light" w:cs="Calibri Light"/>
          <w:i/>
          <w:iCs/>
          <w:szCs w:val="24"/>
        </w:rPr>
        <w:t xml:space="preserve"> </w:t>
      </w:r>
    </w:p>
    <w:p w14:paraId="5B2BE862" w14:textId="7360CBB1" w:rsidR="002E3C4C" w:rsidRDefault="002E3C4C" w:rsidP="00A6166E">
      <w:pPr>
        <w:spacing w:before="0" w:after="0"/>
        <w:ind w:left="360"/>
        <w:rPr>
          <w:rFonts w:ascii="Calibri Light" w:hAnsi="Calibri Light" w:cs="Calibri Light"/>
          <w:i/>
          <w:iCs/>
          <w:szCs w:val="24"/>
        </w:rPr>
      </w:pPr>
      <w:r w:rsidRPr="00424A9C">
        <w:rPr>
          <w:rFonts w:ascii="Calibri Light" w:hAnsi="Calibri Light" w:cs="Calibri Light"/>
          <w:i/>
          <w:iCs/>
          <w:szCs w:val="24"/>
        </w:rPr>
        <w:t xml:space="preserve">Presentation </w:t>
      </w:r>
      <w:r>
        <w:rPr>
          <w:rFonts w:ascii="Calibri Light" w:hAnsi="Calibri Light" w:cs="Calibri Light"/>
          <w:i/>
          <w:iCs/>
          <w:szCs w:val="24"/>
        </w:rPr>
        <w:t>VI</w:t>
      </w:r>
      <w:r w:rsidR="001F544A">
        <w:rPr>
          <w:rFonts w:ascii="Calibri Light" w:hAnsi="Calibri Light" w:cs="Calibri Light"/>
          <w:i/>
          <w:iCs/>
          <w:szCs w:val="24"/>
        </w:rPr>
        <w:t>II</w:t>
      </w:r>
      <w:r w:rsidRPr="00424A9C">
        <w:rPr>
          <w:rFonts w:ascii="Calibri Light" w:hAnsi="Calibri Light" w:cs="Calibri Light"/>
          <w:i/>
          <w:iCs/>
          <w:szCs w:val="24"/>
        </w:rPr>
        <w:t>:</w:t>
      </w:r>
      <w:r>
        <w:rPr>
          <w:rFonts w:ascii="Calibri Light" w:hAnsi="Calibri Light" w:cs="Calibri Light"/>
          <w:i/>
          <w:iCs/>
          <w:szCs w:val="24"/>
        </w:rPr>
        <w:t xml:space="preserve"> Students choice on the far-right party in power, must be discussed with </w:t>
      </w:r>
      <w:proofErr w:type="gramStart"/>
      <w:r>
        <w:rPr>
          <w:rFonts w:ascii="Calibri Light" w:hAnsi="Calibri Light" w:cs="Calibri Light"/>
          <w:i/>
          <w:iCs/>
          <w:szCs w:val="24"/>
        </w:rPr>
        <w:t>lecturer</w:t>
      </w:r>
      <w:proofErr w:type="gramEnd"/>
      <w:r>
        <w:rPr>
          <w:rFonts w:ascii="Calibri Light" w:hAnsi="Calibri Light" w:cs="Calibri Light"/>
          <w:i/>
          <w:iCs/>
          <w:szCs w:val="24"/>
        </w:rPr>
        <w:t xml:space="preserve"> </w:t>
      </w:r>
    </w:p>
    <w:p w14:paraId="637344AD" w14:textId="72FDB6F7" w:rsidR="008608A9" w:rsidRPr="00A6166E" w:rsidRDefault="008608A9" w:rsidP="00A6166E">
      <w:pPr>
        <w:spacing w:before="0" w:after="0"/>
        <w:ind w:left="360"/>
        <w:rPr>
          <w:rFonts w:ascii="Calibri Light" w:hAnsi="Calibri Light" w:cs="Calibri Light"/>
          <w:i/>
          <w:iCs/>
          <w:szCs w:val="24"/>
        </w:rPr>
      </w:pPr>
      <w:r>
        <w:rPr>
          <w:rFonts w:ascii="Calibri Light" w:hAnsi="Calibri Light" w:cs="Calibri Light"/>
          <w:i/>
          <w:iCs/>
          <w:szCs w:val="24"/>
        </w:rPr>
        <w:t>Presentation IX:</w:t>
      </w:r>
      <w:r w:rsidR="006845A4">
        <w:rPr>
          <w:rFonts w:ascii="Calibri Light" w:hAnsi="Calibri Light" w:cs="Calibri Light"/>
          <w:i/>
          <w:iCs/>
          <w:szCs w:val="24"/>
        </w:rPr>
        <w:t xml:space="preserve"> Students choice on the far-right party in power, must be discussed with </w:t>
      </w:r>
      <w:proofErr w:type="gramStart"/>
      <w:r w:rsidR="006845A4">
        <w:rPr>
          <w:rFonts w:ascii="Calibri Light" w:hAnsi="Calibri Light" w:cs="Calibri Light"/>
          <w:i/>
          <w:iCs/>
          <w:szCs w:val="24"/>
        </w:rPr>
        <w:t>lecturer</w:t>
      </w:r>
      <w:proofErr w:type="gramEnd"/>
    </w:p>
    <w:p w14:paraId="49335366" w14:textId="35932EB0" w:rsidR="007B0653" w:rsidRDefault="00993F32" w:rsidP="00A90ABC">
      <w:pPr>
        <w:numPr>
          <w:ilvl w:val="0"/>
          <w:numId w:val="3"/>
        </w:numPr>
      </w:pPr>
      <w:r>
        <w:rPr>
          <w:rFonts w:ascii="Calibri Light" w:hAnsi="Calibri Light" w:cs="Calibri Light"/>
          <w:szCs w:val="24"/>
        </w:rPr>
        <w:t>Social Media and Conspiracies</w:t>
      </w:r>
      <w:r w:rsidR="00CE76DA">
        <w:rPr>
          <w:rFonts w:ascii="Calibri Light" w:hAnsi="Calibri Light" w:cs="Calibri Light"/>
          <w:szCs w:val="24"/>
        </w:rPr>
        <w:t xml:space="preserve">: </w:t>
      </w:r>
      <w:r w:rsidR="00A90ABC" w:rsidRPr="00A90ABC">
        <w:rPr>
          <w:rFonts w:ascii="Calibri Light" w:hAnsi="Calibri Light" w:cs="Calibri Light"/>
          <w:i/>
          <w:iCs/>
          <w:szCs w:val="24"/>
        </w:rPr>
        <w:t xml:space="preserve">Much of the far-right’s success in politics and as a social movement has come from their avid use of the internet for recruitment and dissemination of </w:t>
      </w:r>
      <w:r w:rsidR="00A90ABC" w:rsidRPr="00A90ABC">
        <w:rPr>
          <w:rFonts w:ascii="Calibri Light" w:hAnsi="Calibri Light" w:cs="Calibri Light"/>
          <w:i/>
          <w:iCs/>
          <w:szCs w:val="24"/>
        </w:rPr>
        <w:lastRenderedPageBreak/>
        <w:t>ideologies. The following two weeks will work to bridge the political side of the far-right with the extremist side through the power of the online world. As will be discussed, one of the primary incubators for the movement is through social media and the manipulatory practices of conspiracies. </w:t>
      </w:r>
    </w:p>
    <w:p w14:paraId="51135788" w14:textId="12A9B45D" w:rsidR="007B0653" w:rsidRDefault="0051682E" w:rsidP="00BC78FA">
      <w:pPr>
        <w:pStyle w:val="Heading3"/>
        <w:spacing w:after="0"/>
      </w:pPr>
      <w:r>
        <w:t xml:space="preserve">Presentation </w:t>
      </w:r>
      <w:r w:rsidR="00E963B4">
        <w:t>X</w:t>
      </w:r>
      <w:r>
        <w:t xml:space="preserve">: </w:t>
      </w:r>
      <w:r w:rsidR="004B3998">
        <w:t>Social media c</w:t>
      </w:r>
      <w:r w:rsidR="006005C9">
        <w:t>onspiracy theories</w:t>
      </w:r>
      <w:r w:rsidR="004B3998">
        <w:t xml:space="preserve"> and Covid-19</w:t>
      </w:r>
    </w:p>
    <w:p w14:paraId="6E11D053" w14:textId="7CA49CA8" w:rsidR="007B0653" w:rsidRPr="00EF744C" w:rsidRDefault="0051682E" w:rsidP="00BC78FA">
      <w:pPr>
        <w:spacing w:before="0"/>
        <w:ind w:left="360"/>
      </w:pPr>
      <w:r>
        <w:rPr>
          <w:rFonts w:ascii="Calibri Light" w:hAnsi="Calibri Light" w:cs="Calibri Light"/>
          <w:i/>
          <w:iCs/>
          <w:szCs w:val="24"/>
        </w:rPr>
        <w:t xml:space="preserve">Presentation </w:t>
      </w:r>
      <w:r w:rsidR="00E963B4">
        <w:rPr>
          <w:rFonts w:ascii="Calibri Light" w:hAnsi="Calibri Light" w:cs="Calibri Light"/>
          <w:i/>
          <w:iCs/>
          <w:szCs w:val="24"/>
        </w:rPr>
        <w:t>X</w:t>
      </w:r>
      <w:r w:rsidR="004A36B2">
        <w:rPr>
          <w:rFonts w:ascii="Calibri Light" w:hAnsi="Calibri Light" w:cs="Calibri Light"/>
          <w:i/>
          <w:iCs/>
          <w:szCs w:val="24"/>
        </w:rPr>
        <w:t>I</w:t>
      </w:r>
      <w:r>
        <w:rPr>
          <w:rFonts w:ascii="Calibri Light" w:hAnsi="Calibri Light" w:cs="Calibri Light"/>
          <w:i/>
          <w:iCs/>
          <w:szCs w:val="24"/>
        </w:rPr>
        <w:t xml:space="preserve">: </w:t>
      </w:r>
      <w:r w:rsidR="00EF744C">
        <w:rPr>
          <w:rFonts w:ascii="Calibri Light" w:hAnsi="Calibri Light" w:cs="Calibri Light"/>
          <w:i/>
          <w:iCs/>
          <w:szCs w:val="24"/>
        </w:rPr>
        <w:t>QAnon, #</w:t>
      </w:r>
      <w:proofErr w:type="spellStart"/>
      <w:r w:rsidR="00EF744C">
        <w:rPr>
          <w:rFonts w:ascii="Calibri Light" w:hAnsi="Calibri Light" w:cs="Calibri Light"/>
          <w:i/>
          <w:iCs/>
          <w:szCs w:val="24"/>
          <w:lang w:val="en-GB"/>
        </w:rPr>
        <w:t>Savethechildren</w:t>
      </w:r>
      <w:proofErr w:type="spellEnd"/>
      <w:r w:rsidR="00EF744C">
        <w:rPr>
          <w:rFonts w:ascii="Calibri Light" w:hAnsi="Calibri Light" w:cs="Calibri Light"/>
          <w:i/>
          <w:iCs/>
          <w:szCs w:val="24"/>
          <w:lang w:val="en-GB"/>
        </w:rPr>
        <w:t xml:space="preserve">, and </w:t>
      </w:r>
      <w:r w:rsidR="00EF744C">
        <w:rPr>
          <w:rFonts w:ascii="Calibri Light" w:hAnsi="Calibri Light" w:cs="Calibri Light"/>
          <w:i/>
          <w:iCs/>
          <w:szCs w:val="24"/>
        </w:rPr>
        <w:t>#pizzagate</w:t>
      </w:r>
    </w:p>
    <w:p w14:paraId="3C71EAC7" w14:textId="40F45F7D" w:rsidR="007B0653" w:rsidRDefault="003A06EF" w:rsidP="00F04905">
      <w:pPr>
        <w:numPr>
          <w:ilvl w:val="0"/>
          <w:numId w:val="3"/>
        </w:numPr>
      </w:pPr>
      <w:r>
        <w:rPr>
          <w:rFonts w:ascii="Calibri Light" w:hAnsi="Calibri Light" w:cs="Calibri Light"/>
          <w:szCs w:val="24"/>
        </w:rPr>
        <w:t>Alt-</w:t>
      </w:r>
      <w:r w:rsidR="00993F32">
        <w:rPr>
          <w:rFonts w:ascii="Calibri Light" w:hAnsi="Calibri Light" w:cs="Calibri Light"/>
          <w:szCs w:val="24"/>
        </w:rPr>
        <w:t>T</w:t>
      </w:r>
      <w:r>
        <w:rPr>
          <w:rFonts w:ascii="Calibri Light" w:hAnsi="Calibri Light" w:cs="Calibri Light"/>
          <w:szCs w:val="24"/>
        </w:rPr>
        <w:t>ech and an Expanding Internet</w:t>
      </w:r>
      <w:r w:rsidR="004531F5">
        <w:rPr>
          <w:rFonts w:ascii="Calibri Light" w:hAnsi="Calibri Light" w:cs="Calibri Light"/>
          <w:szCs w:val="24"/>
        </w:rPr>
        <w:t xml:space="preserve">: </w:t>
      </w:r>
      <w:r w:rsidR="00F04905" w:rsidRPr="00F04905">
        <w:rPr>
          <w:rFonts w:ascii="Calibri Light" w:hAnsi="Calibri Light" w:cs="Calibri Light"/>
          <w:i/>
          <w:iCs/>
          <w:szCs w:val="24"/>
        </w:rPr>
        <w:t>Session 8 will concentrate more on the alternative practices of the far-right in forming online content ecosystems away from the usual social media sites and how this content spills out into the mainstream.  </w:t>
      </w:r>
    </w:p>
    <w:p w14:paraId="79489A0C" w14:textId="521AD5F0" w:rsidR="007B0653" w:rsidRDefault="0051682E" w:rsidP="00993F32">
      <w:pPr>
        <w:pStyle w:val="Heading3"/>
        <w:spacing w:after="0"/>
      </w:pPr>
      <w:r>
        <w:t xml:space="preserve">Presentation </w:t>
      </w:r>
      <w:r w:rsidR="00E963B4">
        <w:t>X</w:t>
      </w:r>
      <w:r w:rsidR="004A36B2">
        <w:t>I</w:t>
      </w:r>
      <w:r w:rsidR="00E963B4">
        <w:t>I</w:t>
      </w:r>
      <w:r>
        <w:t xml:space="preserve">: </w:t>
      </w:r>
      <w:r w:rsidR="00EF744C">
        <w:t>The Alt-Right, and #Gamergate</w:t>
      </w:r>
    </w:p>
    <w:p w14:paraId="714AC2AE" w14:textId="6A8E2A3B" w:rsidR="007B0653" w:rsidRDefault="0051682E" w:rsidP="00993F32">
      <w:pPr>
        <w:pStyle w:val="Heading3"/>
        <w:spacing w:before="0"/>
      </w:pPr>
      <w:r>
        <w:t xml:space="preserve">Presentation </w:t>
      </w:r>
      <w:r w:rsidR="00E963B4">
        <w:t>X</w:t>
      </w:r>
      <w:r w:rsidR="004A36B2">
        <w:t>I</w:t>
      </w:r>
      <w:r>
        <w:t>II:</w:t>
      </w:r>
      <w:r w:rsidR="00EF744C">
        <w:t xml:space="preserve"> The far-right online algorithm, going down the rabbit-</w:t>
      </w:r>
      <w:proofErr w:type="gramStart"/>
      <w:r w:rsidR="00EF744C">
        <w:t>hole</w:t>
      </w:r>
      <w:proofErr w:type="gramEnd"/>
      <w:r w:rsidR="00EF744C">
        <w:t xml:space="preserve"> </w:t>
      </w:r>
      <w:r>
        <w:t xml:space="preserve"> </w:t>
      </w:r>
    </w:p>
    <w:p w14:paraId="5C1B8505" w14:textId="3B0C6ACE" w:rsidR="007B0653" w:rsidRDefault="003A06EF" w:rsidP="00F04905">
      <w:pPr>
        <w:numPr>
          <w:ilvl w:val="0"/>
          <w:numId w:val="3"/>
        </w:numPr>
      </w:pPr>
      <w:r>
        <w:rPr>
          <w:rFonts w:ascii="Calibri Light" w:hAnsi="Calibri Light" w:cs="Calibri Light"/>
          <w:szCs w:val="24"/>
        </w:rPr>
        <w:t xml:space="preserve">The Internet and Far-Right </w:t>
      </w:r>
      <w:r w:rsidR="00892C8C">
        <w:rPr>
          <w:rFonts w:ascii="Calibri Light" w:hAnsi="Calibri Light" w:cs="Calibri Light"/>
          <w:szCs w:val="24"/>
        </w:rPr>
        <w:t>Violence</w:t>
      </w:r>
      <w:r w:rsidR="00316F08">
        <w:rPr>
          <w:rFonts w:ascii="Calibri Light" w:hAnsi="Calibri Light" w:cs="Calibri Light"/>
          <w:szCs w:val="24"/>
        </w:rPr>
        <w:t xml:space="preserve">: </w:t>
      </w:r>
      <w:r w:rsidR="00F04905" w:rsidRPr="00F04905">
        <w:rPr>
          <w:rFonts w:ascii="Calibri Light" w:hAnsi="Calibri Light" w:cs="Calibri Light"/>
          <w:i/>
          <w:iCs/>
          <w:szCs w:val="24"/>
        </w:rPr>
        <w:t xml:space="preserve">When political and social means are not enough for far-right participants, some turn to violence to resolve their problems. </w:t>
      </w:r>
      <w:r w:rsidR="000C2778">
        <w:rPr>
          <w:rFonts w:ascii="Calibri Light" w:hAnsi="Calibri Light" w:cs="Calibri Light"/>
          <w:i/>
          <w:iCs/>
          <w:szCs w:val="24"/>
        </w:rPr>
        <w:t>W</w:t>
      </w:r>
      <w:r w:rsidR="00F04905" w:rsidRPr="00F04905">
        <w:rPr>
          <w:rFonts w:ascii="Calibri Light" w:hAnsi="Calibri Light" w:cs="Calibri Light"/>
          <w:i/>
          <w:iCs/>
          <w:szCs w:val="24"/>
        </w:rPr>
        <w:t xml:space="preserve">e will take a specific look at far-right terrorism and violence, with this session concentrating on the internet's use in promoting </w:t>
      </w:r>
      <w:r w:rsidR="000C2778">
        <w:rPr>
          <w:rFonts w:ascii="Calibri Light" w:hAnsi="Calibri Light" w:cs="Calibri Light"/>
          <w:i/>
          <w:iCs/>
          <w:szCs w:val="24"/>
        </w:rPr>
        <w:t>copycat terrorism</w:t>
      </w:r>
      <w:r w:rsidR="00F04905" w:rsidRPr="00F04905">
        <w:rPr>
          <w:rFonts w:ascii="Calibri Light" w:hAnsi="Calibri Light" w:cs="Calibri Light"/>
          <w:i/>
          <w:iCs/>
          <w:szCs w:val="24"/>
        </w:rPr>
        <w:t xml:space="preserve"> and lone-wolf terrorism.</w:t>
      </w:r>
    </w:p>
    <w:p w14:paraId="175040B0" w14:textId="777A8B25" w:rsidR="001855AE" w:rsidRDefault="0051682E" w:rsidP="00FB08EA">
      <w:pPr>
        <w:spacing w:after="0"/>
        <w:ind w:left="360"/>
        <w:rPr>
          <w:rFonts w:ascii="Calibri Light" w:hAnsi="Calibri Light" w:cs="Calibri Light"/>
          <w:i/>
          <w:iCs/>
          <w:szCs w:val="24"/>
        </w:rPr>
      </w:pPr>
      <w:r>
        <w:rPr>
          <w:rFonts w:ascii="Calibri Light" w:hAnsi="Calibri Light" w:cs="Calibri Light"/>
          <w:i/>
          <w:iCs/>
          <w:szCs w:val="24"/>
        </w:rPr>
        <w:t xml:space="preserve">Presentation </w:t>
      </w:r>
      <w:r w:rsidR="00E963B4">
        <w:rPr>
          <w:rFonts w:ascii="Calibri Light" w:hAnsi="Calibri Light" w:cs="Calibri Light"/>
          <w:i/>
          <w:iCs/>
          <w:szCs w:val="24"/>
        </w:rPr>
        <w:t>XI</w:t>
      </w:r>
      <w:r w:rsidR="004A36B2">
        <w:rPr>
          <w:rFonts w:ascii="Calibri Light" w:hAnsi="Calibri Light" w:cs="Calibri Light"/>
          <w:i/>
          <w:iCs/>
          <w:szCs w:val="24"/>
        </w:rPr>
        <w:t>V</w:t>
      </w:r>
      <w:r>
        <w:rPr>
          <w:rFonts w:ascii="Calibri Light" w:hAnsi="Calibri Light" w:cs="Calibri Light"/>
          <w:i/>
          <w:iCs/>
          <w:szCs w:val="24"/>
        </w:rPr>
        <w:t xml:space="preserve">: </w:t>
      </w:r>
      <w:r w:rsidR="00FB08EA" w:rsidRPr="00FB08EA">
        <w:rPr>
          <w:rFonts w:ascii="Calibri Light" w:hAnsi="Calibri Light" w:cs="Calibri Light"/>
          <w:i/>
          <w:iCs/>
          <w:szCs w:val="24"/>
        </w:rPr>
        <w:t>Copycat Terrorism and Far-Right Idolization</w:t>
      </w:r>
    </w:p>
    <w:p w14:paraId="54286337" w14:textId="1E755BD2" w:rsidR="007B0653" w:rsidRDefault="0051682E" w:rsidP="001855AE">
      <w:pPr>
        <w:spacing w:before="0" w:after="0"/>
        <w:ind w:left="360"/>
      </w:pPr>
      <w:r>
        <w:rPr>
          <w:rFonts w:ascii="Calibri Light" w:hAnsi="Calibri Light" w:cs="Calibri Light"/>
          <w:i/>
          <w:iCs/>
          <w:szCs w:val="24"/>
        </w:rPr>
        <w:t xml:space="preserve">Presentation </w:t>
      </w:r>
      <w:r w:rsidR="005256E0">
        <w:rPr>
          <w:rFonts w:ascii="Calibri Light" w:hAnsi="Calibri Light" w:cs="Calibri Light"/>
          <w:i/>
          <w:iCs/>
          <w:szCs w:val="24"/>
        </w:rPr>
        <w:t>XV</w:t>
      </w:r>
      <w:r>
        <w:rPr>
          <w:rFonts w:ascii="Calibri Light" w:hAnsi="Calibri Light" w:cs="Calibri Light"/>
          <w:i/>
          <w:iCs/>
          <w:szCs w:val="24"/>
        </w:rPr>
        <w:t xml:space="preserve">: </w:t>
      </w:r>
      <w:r w:rsidR="00316F08">
        <w:rPr>
          <w:rFonts w:ascii="Calibri Light" w:hAnsi="Calibri Light" w:cs="Calibri Light"/>
          <w:i/>
          <w:iCs/>
          <w:szCs w:val="24"/>
        </w:rPr>
        <w:t>Lone</w:t>
      </w:r>
      <w:r w:rsidR="00BC78FA">
        <w:rPr>
          <w:rFonts w:ascii="Calibri Light" w:hAnsi="Calibri Light" w:cs="Calibri Light"/>
          <w:i/>
          <w:iCs/>
          <w:szCs w:val="24"/>
        </w:rPr>
        <w:t>-Wolf Terrorism, what does the concept mean and how is it happening?</w:t>
      </w:r>
    </w:p>
    <w:p w14:paraId="73C72EFD" w14:textId="652BF869" w:rsidR="007B0653" w:rsidRPr="0023266F" w:rsidRDefault="001F585F" w:rsidP="00F04905">
      <w:pPr>
        <w:numPr>
          <w:ilvl w:val="0"/>
          <w:numId w:val="3"/>
        </w:numPr>
      </w:pPr>
      <w:r>
        <w:rPr>
          <w:rFonts w:ascii="Calibri Light" w:hAnsi="Calibri Light" w:cs="Calibri Light"/>
          <w:szCs w:val="24"/>
        </w:rPr>
        <w:t xml:space="preserve">Countering the far-right: </w:t>
      </w:r>
      <w:r w:rsidR="00F04905" w:rsidRPr="00F04905">
        <w:rPr>
          <w:rFonts w:ascii="Calibri Light" w:hAnsi="Calibri Light" w:cs="Calibri Light"/>
          <w:i/>
          <w:iCs/>
          <w:szCs w:val="24"/>
        </w:rPr>
        <w:t>It is time to flip the script and understand tackling the rise of the far-right through government policy and prevention strategies. There are many different online and IRL strategies to combat right-wing ideologies, conspiracy theories, and the movement’s growth. This class will be dedicated to the policy-brief assignment. After a small introduction to the simulated problem, teams will be formed, and the rest of class time will be for group work. </w:t>
      </w:r>
    </w:p>
    <w:p w14:paraId="3AC4303A" w14:textId="292693F4" w:rsidR="007B0653" w:rsidRDefault="0032579B" w:rsidP="00C03D76">
      <w:pPr>
        <w:numPr>
          <w:ilvl w:val="0"/>
          <w:numId w:val="3"/>
        </w:numPr>
      </w:pPr>
      <w:r w:rsidRPr="00C03D76">
        <w:rPr>
          <w:rFonts w:ascii="Calibri Light" w:hAnsi="Calibri Light" w:cs="Calibri Light"/>
          <w:szCs w:val="24"/>
        </w:rPr>
        <w:t>Final Class Summary:</w:t>
      </w:r>
      <w:r w:rsidR="0051682E" w:rsidRPr="00C03D76">
        <w:rPr>
          <w:rFonts w:ascii="Calibri Light" w:hAnsi="Calibri Light" w:cs="Calibri Light"/>
          <w:i/>
          <w:iCs/>
          <w:szCs w:val="24"/>
        </w:rPr>
        <w:t xml:space="preserve"> </w:t>
      </w:r>
      <w:r w:rsidR="00C03D76" w:rsidRPr="00C03D76">
        <w:rPr>
          <w:rFonts w:ascii="Calibri Light" w:hAnsi="Calibri Light" w:cs="Calibri Light"/>
          <w:i/>
          <w:iCs/>
          <w:szCs w:val="24"/>
        </w:rPr>
        <w:t>A few concluding remarks will be made to finish the semester, including comments about the policy briefs and final assignment. </w:t>
      </w:r>
    </w:p>
    <w:p w14:paraId="137AE39C" w14:textId="39237068" w:rsidR="007B0653" w:rsidRDefault="0051682E">
      <w:pPr>
        <w:pStyle w:val="Heading2"/>
        <w:numPr>
          <w:ilvl w:val="1"/>
          <w:numId w:val="2"/>
        </w:numPr>
        <w:rPr>
          <w:rStyle w:val="Zstupntext1"/>
          <w:rFonts w:cs="Calibri"/>
          <w:b/>
          <w:bCs/>
          <w:color w:val="auto"/>
          <w:sz w:val="22"/>
        </w:rPr>
      </w:pPr>
      <w:r>
        <w:rPr>
          <w:b/>
          <w:bCs/>
          <w:lang w:val="en-GB"/>
        </w:rPr>
        <w:t>Readings</w:t>
      </w:r>
      <w:r w:rsidR="00541156" w:rsidRPr="0026592A">
        <w:rPr>
          <w:rStyle w:val="FootnoteReference"/>
        </w:rPr>
        <w:footnoteReference w:id="1"/>
      </w:r>
    </w:p>
    <w:p w14:paraId="6C7A9689" w14:textId="0B749F55" w:rsidR="007B0653" w:rsidRDefault="0051682E">
      <w:r>
        <w:rPr>
          <w:rStyle w:val="Zstupntext1"/>
          <w:rFonts w:cs="Calibri"/>
          <w:b/>
          <w:bCs/>
          <w:color w:val="auto"/>
          <w:sz w:val="22"/>
        </w:rPr>
        <w:t xml:space="preserve">Week 1: </w:t>
      </w:r>
      <w:r>
        <w:rPr>
          <w:rStyle w:val="Zstupntext1"/>
          <w:rFonts w:cs="Calibri"/>
          <w:color w:val="auto"/>
          <w:sz w:val="22"/>
        </w:rPr>
        <w:t xml:space="preserve">Syllabus </w:t>
      </w:r>
      <w:r w:rsidR="006B1C16">
        <w:rPr>
          <w:rStyle w:val="Zstupntext1"/>
          <w:rFonts w:cs="Calibri"/>
          <w:color w:val="auto"/>
          <w:sz w:val="22"/>
        </w:rPr>
        <w:t>&amp; Introduction Session</w:t>
      </w:r>
    </w:p>
    <w:p w14:paraId="03EFBB3F" w14:textId="38B0BCFF" w:rsidR="007B0653" w:rsidRPr="0045298A" w:rsidRDefault="0045298A">
      <w:pPr>
        <w:rPr>
          <w:sz w:val="22"/>
        </w:rPr>
      </w:pPr>
      <w:r w:rsidRPr="0045298A">
        <w:rPr>
          <w:sz w:val="22"/>
        </w:rPr>
        <w:t>READ THE SYLLABUS</w:t>
      </w:r>
    </w:p>
    <w:p w14:paraId="4BAAB0A1" w14:textId="77777777" w:rsidR="002D1BC3" w:rsidRPr="002D1BC3" w:rsidRDefault="0051682E" w:rsidP="002D1BC3">
      <w:pPr>
        <w:rPr>
          <w:rFonts w:cs="Calibri"/>
          <w:sz w:val="22"/>
          <w:lang w:val="en-GB"/>
        </w:rPr>
      </w:pPr>
      <w:r>
        <w:rPr>
          <w:rStyle w:val="Zstupntext1"/>
          <w:rFonts w:cs="Calibri"/>
          <w:b/>
          <w:bCs/>
          <w:color w:val="000000"/>
          <w:sz w:val="22"/>
        </w:rPr>
        <w:lastRenderedPageBreak/>
        <w:t>Week 2:</w:t>
      </w:r>
      <w:r>
        <w:rPr>
          <w:rStyle w:val="Zstupntext1"/>
          <w:rFonts w:cs="Calibri"/>
          <w:color w:val="000000"/>
          <w:sz w:val="22"/>
        </w:rPr>
        <w:t xml:space="preserve"> </w:t>
      </w:r>
      <w:r w:rsidR="002D1BC3" w:rsidRPr="002D1BC3">
        <w:rPr>
          <w:rFonts w:cs="Calibri"/>
          <w:sz w:val="22"/>
          <w:lang w:val="en-GB"/>
        </w:rPr>
        <w:t xml:space="preserve">Ashe, Stephen, Aaron Winter, Joel Busher, and Graham Macklin. “Introduction.” In </w:t>
      </w:r>
      <w:r w:rsidR="002D1BC3" w:rsidRPr="002D1BC3">
        <w:rPr>
          <w:rFonts w:cs="Calibri"/>
          <w:i/>
          <w:iCs/>
          <w:sz w:val="22"/>
          <w:lang w:val="en-GB"/>
        </w:rPr>
        <w:t>Researching the Far Right</w:t>
      </w:r>
      <w:r w:rsidR="002D1BC3" w:rsidRPr="002D1BC3">
        <w:rPr>
          <w:rFonts w:cs="Calibri"/>
          <w:sz w:val="22"/>
          <w:lang w:val="en-GB"/>
        </w:rPr>
        <w:t>, 1st ed., 1–14. London: Routledge, 2020.</w:t>
      </w:r>
    </w:p>
    <w:p w14:paraId="2BBC97C0" w14:textId="5A8B8DCC" w:rsidR="002D1BC3" w:rsidRPr="002D1BC3" w:rsidRDefault="002D1BC3" w:rsidP="002D1BC3">
      <w:pPr>
        <w:rPr>
          <w:lang w:val="en-GB"/>
        </w:rPr>
      </w:pPr>
      <w:r w:rsidRPr="002D1BC3">
        <w:rPr>
          <w:sz w:val="22"/>
          <w:lang w:val="en-GB"/>
        </w:rPr>
        <w:t xml:space="preserve">Carter, Elisabeth. “Right-Wing Extremism/Radicalism: Reconstructing the Concept.” </w:t>
      </w:r>
      <w:r w:rsidRPr="002D1BC3">
        <w:rPr>
          <w:i/>
          <w:iCs/>
          <w:sz w:val="22"/>
          <w:lang w:val="en-GB"/>
        </w:rPr>
        <w:t>Journal of</w:t>
      </w:r>
      <w:r w:rsidRPr="002D1BC3">
        <w:rPr>
          <w:i/>
          <w:iCs/>
          <w:lang w:val="en-GB"/>
        </w:rPr>
        <w:t xml:space="preserve"> </w:t>
      </w:r>
      <w:r w:rsidRPr="002D1BC3">
        <w:rPr>
          <w:i/>
          <w:iCs/>
          <w:sz w:val="22"/>
          <w:lang w:val="en-GB"/>
        </w:rPr>
        <w:t>Political Ideologies</w:t>
      </w:r>
      <w:r w:rsidRPr="002D1BC3">
        <w:rPr>
          <w:sz w:val="22"/>
          <w:lang w:val="en-GB"/>
        </w:rPr>
        <w:t xml:space="preserve"> 23, no. 2 (May 2018): 157–</w:t>
      </w:r>
      <w:r w:rsidR="007A2B19">
        <w:rPr>
          <w:sz w:val="22"/>
          <w:lang w:val="en-GB"/>
        </w:rPr>
        <w:t>1</w:t>
      </w:r>
      <w:r w:rsidRPr="002D1BC3">
        <w:rPr>
          <w:sz w:val="22"/>
          <w:lang w:val="en-GB"/>
        </w:rPr>
        <w:t xml:space="preserve">82. </w:t>
      </w:r>
    </w:p>
    <w:p w14:paraId="082AAE40" w14:textId="10D6ADDC" w:rsidR="007A2B19" w:rsidRDefault="007A2B19" w:rsidP="007A2B19">
      <w:pPr>
        <w:rPr>
          <w:sz w:val="22"/>
          <w:lang w:val="en-GB"/>
        </w:rPr>
      </w:pPr>
      <w:r w:rsidRPr="007A2B19">
        <w:rPr>
          <w:sz w:val="22"/>
          <w:lang w:val="en-GB"/>
        </w:rPr>
        <w:t>Rydgren, Jens. “The Radical Right</w:t>
      </w:r>
      <w:r w:rsidR="00DD2EAC">
        <w:rPr>
          <w:sz w:val="22"/>
          <w:lang w:val="en-GB"/>
        </w:rPr>
        <w:t>:</w:t>
      </w:r>
      <w:r w:rsidRPr="007A2B19">
        <w:rPr>
          <w:sz w:val="22"/>
          <w:lang w:val="en-GB"/>
        </w:rPr>
        <w:t xml:space="preserve"> An Introduction.” In </w:t>
      </w:r>
      <w:r w:rsidRPr="007A2B19">
        <w:rPr>
          <w:i/>
          <w:iCs/>
          <w:sz w:val="22"/>
          <w:lang w:val="en-GB"/>
        </w:rPr>
        <w:t>Oxford Handbook on the Radical Right</w:t>
      </w:r>
      <w:r w:rsidRPr="007A2B19">
        <w:rPr>
          <w:sz w:val="22"/>
          <w:lang w:val="en-GB"/>
        </w:rPr>
        <w:t>, 1st ed., 23–39. Oxford: Oxford University Press, 2018.</w:t>
      </w:r>
    </w:p>
    <w:p w14:paraId="63F0D9DC" w14:textId="7678FD8E" w:rsidR="002D1BC3" w:rsidRDefault="007A2B19" w:rsidP="00DD2EAC">
      <w:pPr>
        <w:pStyle w:val="BodyText2"/>
      </w:pPr>
      <w:r w:rsidRPr="007A2B19">
        <w:t>Recommended</w:t>
      </w:r>
      <w:r>
        <w:t xml:space="preserve"> Podcast: </w:t>
      </w:r>
      <w:hyperlink r:id="rId10" w:history="1">
        <w:r w:rsidR="00542505" w:rsidRPr="00917045">
          <w:rPr>
            <w:rStyle w:val="Hyperlink"/>
          </w:rPr>
          <w:t>https://podcasts.apple.com/us/podcast/what-exactly-is-the-radical-right/id1530027387?i=1000491384376</w:t>
        </w:r>
      </w:hyperlink>
    </w:p>
    <w:p w14:paraId="32471FBD" w14:textId="78A669E5" w:rsidR="00C1410F" w:rsidRDefault="0051682E" w:rsidP="007261B4">
      <w:pPr>
        <w:rPr>
          <w:sz w:val="22"/>
          <w:lang w:val="en-GB"/>
        </w:rPr>
      </w:pPr>
      <w:r>
        <w:rPr>
          <w:rStyle w:val="Zstupntext1"/>
          <w:rFonts w:cs="Calibri"/>
          <w:b/>
          <w:bCs/>
          <w:color w:val="auto"/>
          <w:sz w:val="22"/>
        </w:rPr>
        <w:t xml:space="preserve">Week 3: </w:t>
      </w:r>
      <w:r w:rsidR="00C1410F" w:rsidRPr="00C1410F">
        <w:rPr>
          <w:sz w:val="22"/>
          <w:lang w:val="en-GB"/>
        </w:rPr>
        <w:t xml:space="preserve">Ganesh, Bharath, and Caterina Froio. “A ‘Europe Des Nations’: Far Right Imaginative Geographies and the Politicization of Cultural Crisis on Twitter in Western Europe.” </w:t>
      </w:r>
      <w:r w:rsidR="00C1410F" w:rsidRPr="00C1410F">
        <w:rPr>
          <w:i/>
          <w:iCs/>
          <w:sz w:val="22"/>
          <w:lang w:val="en-GB"/>
        </w:rPr>
        <w:t>Journal of European Integration</w:t>
      </w:r>
      <w:r w:rsidR="00C1410F" w:rsidRPr="00C1410F">
        <w:rPr>
          <w:sz w:val="22"/>
          <w:lang w:val="en-GB"/>
        </w:rPr>
        <w:t xml:space="preserve"> 42, no. 5 (2020): 715–32. </w:t>
      </w:r>
    </w:p>
    <w:p w14:paraId="006103E3" w14:textId="1093A84F" w:rsidR="000A543D" w:rsidRDefault="000A543D" w:rsidP="000A543D">
      <w:pPr>
        <w:jc w:val="left"/>
        <w:rPr>
          <w:sz w:val="22"/>
        </w:rPr>
      </w:pPr>
      <w:r w:rsidRPr="000A543D">
        <w:rPr>
          <w:sz w:val="22"/>
        </w:rPr>
        <w:t xml:space="preserve">Cynthia Miller-Idriss (2020) ‘Space, Place, and the Power of Homelands’, in </w:t>
      </w:r>
      <w:r w:rsidRPr="000A543D">
        <w:rPr>
          <w:i/>
          <w:iCs/>
          <w:sz w:val="22"/>
        </w:rPr>
        <w:t>Hate in the Homeland</w:t>
      </w:r>
      <w:r w:rsidRPr="000A543D">
        <w:rPr>
          <w:sz w:val="22"/>
        </w:rPr>
        <w:t xml:space="preserve">. 1st </w:t>
      </w:r>
      <w:proofErr w:type="spellStart"/>
      <w:r w:rsidRPr="000A543D">
        <w:rPr>
          <w:sz w:val="22"/>
        </w:rPr>
        <w:t>edn</w:t>
      </w:r>
      <w:proofErr w:type="spellEnd"/>
      <w:r w:rsidRPr="000A543D">
        <w:rPr>
          <w:sz w:val="22"/>
        </w:rPr>
        <w:t>. New York: Princeton University Press, pp. 29–44.</w:t>
      </w:r>
    </w:p>
    <w:p w14:paraId="0A260923" w14:textId="05C05D2D" w:rsidR="00E44E50" w:rsidRDefault="00E44E50" w:rsidP="000A543D">
      <w:pPr>
        <w:jc w:val="left"/>
        <w:rPr>
          <w:sz w:val="22"/>
        </w:rPr>
      </w:pPr>
      <w:r>
        <w:rPr>
          <w:sz w:val="22"/>
        </w:rPr>
        <w:t xml:space="preserve">Recommended Reading: </w:t>
      </w:r>
      <w:r w:rsidR="003E1969" w:rsidRPr="000A543D">
        <w:rPr>
          <w:sz w:val="22"/>
        </w:rPr>
        <w:t>Cynthia Miller-Idriss (2020)</w:t>
      </w:r>
      <w:r w:rsidR="003E1969">
        <w:rPr>
          <w:sz w:val="22"/>
        </w:rPr>
        <w:t xml:space="preserve"> </w:t>
      </w:r>
      <w:r w:rsidR="00980F80">
        <w:rPr>
          <w:sz w:val="22"/>
        </w:rPr>
        <w:t>‘</w:t>
      </w:r>
      <w:r w:rsidR="00980F80" w:rsidRPr="00980F80">
        <w:rPr>
          <w:sz w:val="22"/>
        </w:rPr>
        <w:t>Selling Extremism Food, Fashion, and Far-Right Markets</w:t>
      </w:r>
      <w:r w:rsidR="00980F80">
        <w:rPr>
          <w:sz w:val="22"/>
        </w:rPr>
        <w:t xml:space="preserve">’ </w:t>
      </w:r>
      <w:r w:rsidR="00980F80" w:rsidRPr="00980F80">
        <w:rPr>
          <w:sz w:val="22"/>
        </w:rPr>
        <w:t xml:space="preserve">in </w:t>
      </w:r>
      <w:r w:rsidR="00980F80" w:rsidRPr="00980F80">
        <w:rPr>
          <w:i/>
          <w:iCs/>
          <w:sz w:val="22"/>
        </w:rPr>
        <w:t>Hate in the Homeland</w:t>
      </w:r>
      <w:r w:rsidR="00980F80" w:rsidRPr="00980F80">
        <w:rPr>
          <w:sz w:val="22"/>
        </w:rPr>
        <w:t xml:space="preserve">. 1st </w:t>
      </w:r>
      <w:proofErr w:type="spellStart"/>
      <w:r w:rsidR="00980F80" w:rsidRPr="00980F80">
        <w:rPr>
          <w:sz w:val="22"/>
        </w:rPr>
        <w:t>edn</w:t>
      </w:r>
      <w:proofErr w:type="spellEnd"/>
      <w:r w:rsidR="00980F80" w:rsidRPr="00980F80">
        <w:rPr>
          <w:sz w:val="22"/>
        </w:rPr>
        <w:t>. New York: Princeton University Press,</w:t>
      </w:r>
      <w:r w:rsidR="00980F80">
        <w:rPr>
          <w:sz w:val="22"/>
        </w:rPr>
        <w:t xml:space="preserve"> pp. </w:t>
      </w:r>
      <w:r w:rsidR="00CE3106">
        <w:rPr>
          <w:sz w:val="22"/>
        </w:rPr>
        <w:t>61-92.</w:t>
      </w:r>
    </w:p>
    <w:p w14:paraId="3D41DE85" w14:textId="71DDCC5A" w:rsidR="00CE3106" w:rsidRDefault="00101B5A" w:rsidP="00175CCD">
      <w:pPr>
        <w:jc w:val="left"/>
        <w:rPr>
          <w:sz w:val="22"/>
        </w:rPr>
      </w:pPr>
      <w:r>
        <w:rPr>
          <w:sz w:val="22"/>
        </w:rPr>
        <w:t xml:space="preserve">Recommended Reading: </w:t>
      </w:r>
      <w:proofErr w:type="spellStart"/>
      <w:r w:rsidR="00175CCD" w:rsidRPr="00175CCD">
        <w:rPr>
          <w:sz w:val="22"/>
        </w:rPr>
        <w:t>Elgenius</w:t>
      </w:r>
      <w:proofErr w:type="spellEnd"/>
      <w:r w:rsidR="00175CCD" w:rsidRPr="00175CCD">
        <w:rPr>
          <w:sz w:val="22"/>
        </w:rPr>
        <w:t>, G. and Rydgren, J. (2019) ‘Frames of nostalgia and belonging:</w:t>
      </w:r>
      <w:r w:rsidR="00FB468C">
        <w:rPr>
          <w:sz w:val="22"/>
        </w:rPr>
        <w:t xml:space="preserve"> </w:t>
      </w:r>
      <w:r w:rsidR="00175CCD" w:rsidRPr="00175CCD">
        <w:rPr>
          <w:sz w:val="22"/>
        </w:rPr>
        <w:t xml:space="preserve">the resurgence of ethno-nationalism in Sweden’, </w:t>
      </w:r>
      <w:r w:rsidR="00175CCD" w:rsidRPr="00175CCD">
        <w:rPr>
          <w:i/>
          <w:iCs/>
          <w:sz w:val="22"/>
        </w:rPr>
        <w:t>European Societies</w:t>
      </w:r>
      <w:r w:rsidR="00175CCD" w:rsidRPr="00175CCD">
        <w:rPr>
          <w:sz w:val="22"/>
        </w:rPr>
        <w:t xml:space="preserve">, 21(4), pp. 583–602. </w:t>
      </w:r>
    </w:p>
    <w:p w14:paraId="328DF0B7" w14:textId="12B1EAD1" w:rsidR="00C1410F" w:rsidRPr="006A79EE" w:rsidRDefault="008B21E3" w:rsidP="006A79EE">
      <w:pPr>
        <w:jc w:val="left"/>
        <w:rPr>
          <w:b/>
          <w:bCs/>
          <w:sz w:val="22"/>
          <w:lang w:val="en-GB"/>
        </w:rPr>
      </w:pPr>
      <w:r>
        <w:rPr>
          <w:b/>
          <w:bCs/>
          <w:sz w:val="22"/>
          <w:lang w:val="en-GB"/>
        </w:rPr>
        <w:t xml:space="preserve">Week 4: </w:t>
      </w:r>
      <w:r w:rsidR="00C1410F" w:rsidRPr="00C1410F">
        <w:rPr>
          <w:sz w:val="22"/>
          <w:lang w:val="en-GB"/>
        </w:rPr>
        <w:t xml:space="preserve">Kallis, Aristotle. “The Radical Right and Islamophobia.” </w:t>
      </w:r>
      <w:r w:rsidR="00C1410F" w:rsidRPr="00C1410F">
        <w:rPr>
          <w:i/>
          <w:iCs/>
          <w:sz w:val="22"/>
          <w:lang w:val="en-GB"/>
        </w:rPr>
        <w:t>The Oxford Handbook of the Radical Right</w:t>
      </w:r>
      <w:r w:rsidR="00C1410F" w:rsidRPr="00C1410F">
        <w:rPr>
          <w:sz w:val="22"/>
          <w:lang w:val="en-GB"/>
        </w:rPr>
        <w:t xml:space="preserve">, 2018, 76–100. </w:t>
      </w:r>
    </w:p>
    <w:p w14:paraId="52549F23" w14:textId="1E5D3B74" w:rsidR="004A22B5" w:rsidRDefault="004A22B5" w:rsidP="004A22B5">
      <w:pPr>
        <w:jc w:val="left"/>
        <w:rPr>
          <w:sz w:val="22"/>
          <w:lang w:val="en-GB"/>
        </w:rPr>
      </w:pPr>
      <w:r w:rsidRPr="00B96FDE">
        <w:rPr>
          <w:sz w:val="22"/>
          <w:lang w:val="en-GB"/>
        </w:rPr>
        <w:t xml:space="preserve">Marcks, Holger, and Janina </w:t>
      </w:r>
      <w:proofErr w:type="spellStart"/>
      <w:r w:rsidRPr="00B96FDE">
        <w:rPr>
          <w:sz w:val="22"/>
          <w:lang w:val="en-GB"/>
        </w:rPr>
        <w:t>Pawelz</w:t>
      </w:r>
      <w:proofErr w:type="spellEnd"/>
      <w:r w:rsidRPr="00B96FDE">
        <w:rPr>
          <w:sz w:val="22"/>
          <w:lang w:val="en-GB"/>
        </w:rPr>
        <w:t xml:space="preserve">. “From Myths of Victimhood to Fantasies of Violence: How Far-Right Narratives of Imperilment Work.” </w:t>
      </w:r>
      <w:r w:rsidRPr="00B96FDE">
        <w:rPr>
          <w:i/>
          <w:iCs/>
          <w:sz w:val="22"/>
          <w:lang w:val="en-GB"/>
        </w:rPr>
        <w:t>Terrorism and Political Violence</w:t>
      </w:r>
      <w:r w:rsidRPr="00B96FDE">
        <w:rPr>
          <w:sz w:val="22"/>
          <w:lang w:val="en-GB"/>
        </w:rPr>
        <w:t>, 2020, 1–18.</w:t>
      </w:r>
    </w:p>
    <w:p w14:paraId="1D500395" w14:textId="012620DC" w:rsidR="00B26D2B" w:rsidRDefault="00B26D2B" w:rsidP="00B26D2B">
      <w:pPr>
        <w:jc w:val="left"/>
        <w:rPr>
          <w:sz w:val="22"/>
        </w:rPr>
      </w:pPr>
      <w:r w:rsidRPr="00B26D2B">
        <w:rPr>
          <w:sz w:val="22"/>
        </w:rPr>
        <w:t xml:space="preserve">Agius, C., Rosamond, A. B. and </w:t>
      </w:r>
      <w:proofErr w:type="spellStart"/>
      <w:r w:rsidRPr="00B26D2B">
        <w:rPr>
          <w:sz w:val="22"/>
        </w:rPr>
        <w:t>Kinnvall</w:t>
      </w:r>
      <w:proofErr w:type="spellEnd"/>
      <w:r w:rsidRPr="00B26D2B">
        <w:rPr>
          <w:sz w:val="22"/>
        </w:rPr>
        <w:t xml:space="preserve">, C. (2020) ‘Populism, Ontological Insecurity and Gendered Nationalism: Masculinity, Climate Denial and Covid-19’, </w:t>
      </w:r>
      <w:r w:rsidRPr="00B26D2B">
        <w:rPr>
          <w:i/>
          <w:iCs/>
          <w:sz w:val="22"/>
        </w:rPr>
        <w:t xml:space="preserve">Politics, </w:t>
      </w:r>
      <w:proofErr w:type="gramStart"/>
      <w:r w:rsidRPr="00B26D2B">
        <w:rPr>
          <w:i/>
          <w:iCs/>
          <w:sz w:val="22"/>
        </w:rPr>
        <w:t>Religion</w:t>
      </w:r>
      <w:proofErr w:type="gramEnd"/>
      <w:r w:rsidRPr="00B26D2B">
        <w:rPr>
          <w:i/>
          <w:iCs/>
          <w:sz w:val="22"/>
        </w:rPr>
        <w:t xml:space="preserve"> and Ideology</w:t>
      </w:r>
      <w:r w:rsidRPr="00B26D2B">
        <w:rPr>
          <w:sz w:val="22"/>
        </w:rPr>
        <w:t xml:space="preserve">, 21(4), pp. 432–450. </w:t>
      </w:r>
    </w:p>
    <w:p w14:paraId="71674E56" w14:textId="2EC758D0" w:rsidR="00CC0D5A" w:rsidRDefault="00B26D2B" w:rsidP="00E462FB">
      <w:pPr>
        <w:jc w:val="left"/>
        <w:rPr>
          <w:sz w:val="22"/>
        </w:rPr>
      </w:pPr>
      <w:r>
        <w:rPr>
          <w:sz w:val="22"/>
        </w:rPr>
        <w:t xml:space="preserve">Recommended Reading: </w:t>
      </w:r>
      <w:r w:rsidR="00E462FB" w:rsidRPr="00E462FB">
        <w:rPr>
          <w:sz w:val="22"/>
        </w:rPr>
        <w:t xml:space="preserve">Hogg, M. A. (2020) ‘Uncertain Self in a Changing World: A Foundation for </w:t>
      </w:r>
      <w:r w:rsidR="00C31FB0" w:rsidRPr="00E462FB">
        <w:rPr>
          <w:sz w:val="22"/>
        </w:rPr>
        <w:t>Radicalization</w:t>
      </w:r>
      <w:r w:rsidR="00E462FB" w:rsidRPr="00E462FB">
        <w:rPr>
          <w:sz w:val="22"/>
        </w:rPr>
        <w:t xml:space="preserve">, Populism, and Autocratic Leadership’, </w:t>
      </w:r>
      <w:r w:rsidR="00E462FB" w:rsidRPr="00E462FB">
        <w:rPr>
          <w:i/>
          <w:iCs/>
          <w:sz w:val="22"/>
        </w:rPr>
        <w:t>European Review of Social Psychology</w:t>
      </w:r>
      <w:r w:rsidR="00E462FB" w:rsidRPr="00E462FB">
        <w:rPr>
          <w:sz w:val="22"/>
        </w:rPr>
        <w:t xml:space="preserve">, pp. 1–34. </w:t>
      </w:r>
    </w:p>
    <w:p w14:paraId="386FCFE4" w14:textId="0C1DE1AD" w:rsidR="00BC198E" w:rsidRPr="00BC198E" w:rsidRDefault="0051682E" w:rsidP="005E3512">
      <w:pPr>
        <w:jc w:val="left"/>
        <w:rPr>
          <w:sz w:val="22"/>
          <w:lang w:val="en-GB"/>
        </w:rPr>
      </w:pPr>
      <w:r>
        <w:rPr>
          <w:rStyle w:val="Zstupntext1"/>
          <w:rFonts w:cs="Calibri"/>
          <w:b/>
          <w:bCs/>
          <w:color w:val="auto"/>
          <w:sz w:val="22"/>
        </w:rPr>
        <w:t xml:space="preserve">Week </w:t>
      </w:r>
      <w:r w:rsidR="00B07D56">
        <w:rPr>
          <w:rStyle w:val="Zstupntext1"/>
          <w:rFonts w:cs="Calibri"/>
          <w:b/>
          <w:bCs/>
          <w:color w:val="auto"/>
          <w:sz w:val="22"/>
        </w:rPr>
        <w:t>5</w:t>
      </w:r>
      <w:r>
        <w:rPr>
          <w:rStyle w:val="Zstupntext1"/>
          <w:rFonts w:cs="Calibri"/>
          <w:b/>
          <w:bCs/>
          <w:color w:val="auto"/>
          <w:sz w:val="22"/>
        </w:rPr>
        <w:t xml:space="preserve">: </w:t>
      </w:r>
      <w:r w:rsidR="00BC198E" w:rsidRPr="00BC198E">
        <w:rPr>
          <w:sz w:val="22"/>
          <w:lang w:val="en-GB"/>
        </w:rPr>
        <w:t xml:space="preserve">Mudde, Cas. “What Is Populism?” In </w:t>
      </w:r>
      <w:r w:rsidR="00BC198E" w:rsidRPr="00BC198E">
        <w:rPr>
          <w:i/>
          <w:iCs/>
          <w:sz w:val="22"/>
          <w:lang w:val="en-GB"/>
        </w:rPr>
        <w:t>Populism: A Very Short Introduction</w:t>
      </w:r>
      <w:r w:rsidR="00BC198E" w:rsidRPr="00BC198E">
        <w:rPr>
          <w:sz w:val="22"/>
          <w:lang w:val="en-GB"/>
        </w:rPr>
        <w:t>, 2nd ed., 1–</w:t>
      </w:r>
      <w:r w:rsidR="00083D37">
        <w:rPr>
          <w:sz w:val="22"/>
          <w:lang w:val="en-GB"/>
        </w:rPr>
        <w:t>20.</w:t>
      </w:r>
      <w:r w:rsidR="00BC198E" w:rsidRPr="00BC198E">
        <w:rPr>
          <w:sz w:val="22"/>
          <w:lang w:val="en-GB"/>
        </w:rPr>
        <w:t xml:space="preserve"> Oxford: Oxford University Press, 2017.</w:t>
      </w:r>
    </w:p>
    <w:p w14:paraId="3D7618E3" w14:textId="428A5133" w:rsidR="00B9748A" w:rsidRDefault="00A8159E" w:rsidP="00A8159E">
      <w:pPr>
        <w:jc w:val="left"/>
        <w:rPr>
          <w:sz w:val="22"/>
          <w:lang w:val="en-GB"/>
        </w:rPr>
      </w:pPr>
      <w:r w:rsidRPr="00A8159E">
        <w:rPr>
          <w:sz w:val="22"/>
          <w:lang w:val="en-GB"/>
        </w:rPr>
        <w:t xml:space="preserve">Mudde, Cas, and Cristóbal Rovira Kaltwasser, 'Populism and mobilization', Populism: A Very Short Introduction, Very Short Introductions (New York, 2017; online </w:t>
      </w:r>
      <w:proofErr w:type="spellStart"/>
      <w:r w:rsidRPr="00A8159E">
        <w:rPr>
          <w:sz w:val="22"/>
          <w:lang w:val="en-GB"/>
        </w:rPr>
        <w:t>edn</w:t>
      </w:r>
      <w:proofErr w:type="spellEnd"/>
      <w:r w:rsidRPr="00A8159E">
        <w:rPr>
          <w:sz w:val="22"/>
          <w:lang w:val="en-GB"/>
        </w:rPr>
        <w:t>, Oxford Academic, 23 Feb. 2017</w:t>
      </w:r>
      <w:r>
        <w:rPr>
          <w:sz w:val="22"/>
          <w:lang w:val="en-GB"/>
        </w:rPr>
        <w:t>).</w:t>
      </w:r>
    </w:p>
    <w:p w14:paraId="6303D3C7" w14:textId="4A230B52" w:rsidR="00083D37" w:rsidRPr="00BC198E" w:rsidRDefault="00083D37" w:rsidP="00083D37">
      <w:pPr>
        <w:jc w:val="left"/>
        <w:rPr>
          <w:sz w:val="22"/>
          <w:lang w:val="en-GB"/>
        </w:rPr>
      </w:pPr>
      <w:r w:rsidRPr="00083D37">
        <w:rPr>
          <w:sz w:val="22"/>
          <w:lang w:val="en-GB"/>
        </w:rPr>
        <w:t xml:space="preserve">Krämer, Benjamin. “Populist Online Practices: The Function of the Internet in Right-Wing Populism.” </w:t>
      </w:r>
      <w:r w:rsidRPr="00083D37">
        <w:rPr>
          <w:i/>
          <w:iCs/>
          <w:sz w:val="22"/>
          <w:lang w:val="en-GB"/>
        </w:rPr>
        <w:t>Information Communication and Society</w:t>
      </w:r>
      <w:r w:rsidRPr="00083D37">
        <w:rPr>
          <w:sz w:val="22"/>
          <w:lang w:val="en-GB"/>
        </w:rPr>
        <w:t xml:space="preserve"> 20, no. 9 (2017): 1293–1309. </w:t>
      </w:r>
    </w:p>
    <w:p w14:paraId="3623A82F" w14:textId="0C1E73C9" w:rsidR="007276DE" w:rsidRDefault="007276DE" w:rsidP="00BC198E">
      <w:pPr>
        <w:rPr>
          <w:rStyle w:val="Zstupntext1"/>
          <w:rFonts w:cs="Calibri"/>
          <w:color w:val="auto"/>
          <w:sz w:val="22"/>
        </w:rPr>
      </w:pPr>
      <w:r>
        <w:rPr>
          <w:rStyle w:val="Zstupntext1"/>
          <w:rFonts w:cs="Calibri"/>
          <w:color w:val="auto"/>
          <w:sz w:val="22"/>
        </w:rPr>
        <w:lastRenderedPageBreak/>
        <w:t xml:space="preserve">Recommended Podcast: </w:t>
      </w:r>
      <w:hyperlink r:id="rId11" w:history="1">
        <w:r w:rsidR="00542505" w:rsidRPr="00917045">
          <w:rPr>
            <w:rStyle w:val="Hyperlink"/>
            <w:rFonts w:cs="Calibri"/>
            <w:sz w:val="22"/>
          </w:rPr>
          <w:t>https://podcasts.apple.com/us/podcast/understanding-populism-during-covid-19/id1530027387?i=1000492956226</w:t>
        </w:r>
      </w:hyperlink>
    </w:p>
    <w:p w14:paraId="0F696DC7" w14:textId="2588D800" w:rsidR="00A67CCB" w:rsidRPr="00747DA2" w:rsidRDefault="0051682E" w:rsidP="00A67CCB">
      <w:pPr>
        <w:rPr>
          <w:rFonts w:cs="Calibri"/>
          <w:color w:val="auto"/>
          <w:sz w:val="22"/>
          <w:lang w:val="it-IT"/>
        </w:rPr>
      </w:pPr>
      <w:r>
        <w:rPr>
          <w:rFonts w:cs="Calibri"/>
          <w:b/>
          <w:bCs/>
          <w:color w:val="auto"/>
          <w:sz w:val="22"/>
          <w:lang w:val="en-GB"/>
        </w:rPr>
        <w:t>Week</w:t>
      </w:r>
      <w:r w:rsidR="00F04A03">
        <w:rPr>
          <w:rFonts w:cs="Calibri"/>
          <w:b/>
          <w:bCs/>
          <w:color w:val="auto"/>
          <w:sz w:val="22"/>
          <w:lang w:val="en-GB"/>
        </w:rPr>
        <w:t xml:space="preserve"> </w:t>
      </w:r>
      <w:r w:rsidR="005652F4">
        <w:rPr>
          <w:rFonts w:cs="Calibri"/>
          <w:b/>
          <w:bCs/>
          <w:color w:val="auto"/>
          <w:sz w:val="22"/>
          <w:lang w:val="en-GB"/>
        </w:rPr>
        <w:t>6</w:t>
      </w:r>
      <w:r w:rsidR="00F04A03">
        <w:rPr>
          <w:rFonts w:cs="Calibri"/>
          <w:b/>
          <w:bCs/>
          <w:color w:val="auto"/>
          <w:sz w:val="22"/>
          <w:lang w:val="en-GB"/>
        </w:rPr>
        <w:t>:</w:t>
      </w:r>
      <w:r w:rsidR="00A67CCB" w:rsidRPr="00A67CCB">
        <w:rPr>
          <w:rFonts w:ascii="Times New Roman" w:eastAsia="Times New Roman" w:hAnsi="Times New Roman" w:cs="Times New Roman"/>
          <w:color w:val="auto"/>
          <w:kern w:val="0"/>
          <w:szCs w:val="24"/>
          <w:lang w:val="en-GB" w:eastAsia="en-GB" w:bidi="he-IL"/>
        </w:rPr>
        <w:t xml:space="preserve"> </w:t>
      </w:r>
      <w:proofErr w:type="spellStart"/>
      <w:r w:rsidR="00A67CCB" w:rsidRPr="00A67CCB">
        <w:rPr>
          <w:rFonts w:cs="Calibri"/>
          <w:color w:val="auto"/>
          <w:sz w:val="22"/>
          <w:lang w:val="en-GB"/>
        </w:rPr>
        <w:t>Rogenhofer</w:t>
      </w:r>
      <w:proofErr w:type="spellEnd"/>
      <w:r w:rsidR="00A67CCB" w:rsidRPr="00A67CCB">
        <w:rPr>
          <w:rFonts w:cs="Calibri"/>
          <w:color w:val="auto"/>
          <w:sz w:val="22"/>
          <w:lang w:val="en-GB"/>
        </w:rPr>
        <w:t xml:space="preserve">, Julius Maximilian, and Ayala </w:t>
      </w:r>
      <w:proofErr w:type="spellStart"/>
      <w:r w:rsidR="00A67CCB" w:rsidRPr="00A67CCB">
        <w:rPr>
          <w:rFonts w:cs="Calibri"/>
          <w:color w:val="auto"/>
          <w:sz w:val="22"/>
          <w:lang w:val="en-GB"/>
        </w:rPr>
        <w:t>Panievsky</w:t>
      </w:r>
      <w:proofErr w:type="spellEnd"/>
      <w:r w:rsidR="00A67CCB" w:rsidRPr="00A67CCB">
        <w:rPr>
          <w:rFonts w:cs="Calibri"/>
          <w:color w:val="auto"/>
          <w:sz w:val="22"/>
          <w:lang w:val="en-GB"/>
        </w:rPr>
        <w:t xml:space="preserve">. “Antidemocratic Populism in Power: Comparing Erdoğan’s Turkey with Modi’s India and Netanyahu’s Israel.” </w:t>
      </w:r>
      <w:r w:rsidR="00A67CCB" w:rsidRPr="00747DA2">
        <w:rPr>
          <w:rFonts w:cs="Calibri"/>
          <w:i/>
          <w:iCs/>
          <w:color w:val="auto"/>
          <w:sz w:val="22"/>
          <w:lang w:val="it-IT"/>
        </w:rPr>
        <w:t>Democratization</w:t>
      </w:r>
      <w:r w:rsidR="00A67CCB" w:rsidRPr="00747DA2">
        <w:rPr>
          <w:rFonts w:cs="Calibri"/>
          <w:color w:val="auto"/>
          <w:sz w:val="22"/>
          <w:lang w:val="it-IT"/>
        </w:rPr>
        <w:t xml:space="preserve">, 2020, 1394–1412. </w:t>
      </w:r>
    </w:p>
    <w:p w14:paraId="5AA525D0" w14:textId="5D6B04D3" w:rsidR="00A67CCB" w:rsidRPr="00A67CCB" w:rsidRDefault="007261B4" w:rsidP="007261B4">
      <w:pPr>
        <w:rPr>
          <w:rFonts w:cs="Calibri"/>
          <w:color w:val="auto"/>
          <w:sz w:val="22"/>
          <w:lang w:val="en-GB"/>
        </w:rPr>
      </w:pPr>
      <w:r w:rsidRPr="00747DA2">
        <w:rPr>
          <w:rFonts w:cs="Calibri"/>
          <w:color w:val="auto"/>
          <w:sz w:val="22"/>
          <w:lang w:val="it-IT"/>
        </w:rPr>
        <w:t xml:space="preserve">Sá Guimarães, Feliciano De, and Irma Dutra De Oliveira E Silva. </w:t>
      </w:r>
      <w:r w:rsidRPr="007261B4">
        <w:rPr>
          <w:rFonts w:cs="Calibri"/>
          <w:color w:val="auto"/>
          <w:sz w:val="22"/>
          <w:lang w:val="en-GB"/>
        </w:rPr>
        <w:t xml:space="preserve">“Far-Right Populism and Foreign Policy Identity: Jair Bolsonaro’s Ultra-Conservatism and the New Politics of Alignment.” </w:t>
      </w:r>
      <w:r w:rsidRPr="007261B4">
        <w:rPr>
          <w:rFonts w:cs="Calibri"/>
          <w:i/>
          <w:iCs/>
          <w:color w:val="auto"/>
          <w:sz w:val="22"/>
          <w:lang w:val="en-GB"/>
        </w:rPr>
        <w:t>International Affairs</w:t>
      </w:r>
      <w:r w:rsidRPr="007261B4">
        <w:rPr>
          <w:rFonts w:cs="Calibri"/>
          <w:color w:val="auto"/>
          <w:sz w:val="22"/>
          <w:lang w:val="en-GB"/>
        </w:rPr>
        <w:t xml:space="preserve"> 97, no. 2 (2021): 345–63. </w:t>
      </w:r>
    </w:p>
    <w:p w14:paraId="0CA87116" w14:textId="68EF678E" w:rsidR="00A67CCB" w:rsidRPr="00A67CCB" w:rsidRDefault="00A67CCB" w:rsidP="00B95463">
      <w:pPr>
        <w:jc w:val="left"/>
        <w:rPr>
          <w:rFonts w:cs="Calibri"/>
          <w:color w:val="auto"/>
          <w:sz w:val="22"/>
          <w:lang w:val="en-GB"/>
        </w:rPr>
      </w:pPr>
      <w:r w:rsidRPr="00A67CCB">
        <w:rPr>
          <w:rFonts w:cs="Calibri"/>
          <w:color w:val="auto"/>
          <w:sz w:val="22"/>
          <w:lang w:val="en-GB"/>
        </w:rPr>
        <w:t xml:space="preserve">Zhang, </w:t>
      </w:r>
      <w:proofErr w:type="spellStart"/>
      <w:r w:rsidRPr="00A67CCB">
        <w:rPr>
          <w:rFonts w:cs="Calibri"/>
          <w:color w:val="auto"/>
          <w:sz w:val="22"/>
          <w:lang w:val="en-GB"/>
        </w:rPr>
        <w:t>Chenchen</w:t>
      </w:r>
      <w:proofErr w:type="spellEnd"/>
      <w:r w:rsidRPr="00A67CCB">
        <w:rPr>
          <w:rFonts w:cs="Calibri"/>
          <w:color w:val="auto"/>
          <w:sz w:val="22"/>
          <w:lang w:val="en-GB"/>
        </w:rPr>
        <w:t xml:space="preserve">. “Right-Wing Populism with Chinese Characteristics? Identity, Otherness and Global Imaginaries in Debating World Politics Online.” </w:t>
      </w:r>
      <w:r w:rsidRPr="00A67CCB">
        <w:rPr>
          <w:rFonts w:cs="Calibri"/>
          <w:i/>
          <w:iCs/>
          <w:color w:val="auto"/>
          <w:sz w:val="22"/>
          <w:lang w:val="en-GB"/>
        </w:rPr>
        <w:t>European Journal of International Relations</w:t>
      </w:r>
      <w:r w:rsidRPr="00A67CCB">
        <w:rPr>
          <w:rFonts w:cs="Calibri"/>
          <w:color w:val="auto"/>
          <w:sz w:val="22"/>
          <w:lang w:val="en-GB"/>
        </w:rPr>
        <w:t xml:space="preserve"> 26, no. 1 (2020): 88–115. </w:t>
      </w:r>
    </w:p>
    <w:p w14:paraId="489508A5" w14:textId="3401D25A" w:rsidR="00BE7EED" w:rsidRPr="00417EF4" w:rsidRDefault="0051682E" w:rsidP="00417EF4">
      <w:pPr>
        <w:jc w:val="left"/>
        <w:rPr>
          <w:rFonts w:cs="Calibri"/>
          <w:b/>
          <w:bCs/>
          <w:color w:val="auto"/>
          <w:sz w:val="22"/>
          <w:lang w:val="en-GB"/>
        </w:rPr>
      </w:pPr>
      <w:r>
        <w:rPr>
          <w:rStyle w:val="InternetLink"/>
          <w:rFonts w:cs="Calibri"/>
          <w:b/>
          <w:bCs/>
          <w:color w:val="auto"/>
          <w:sz w:val="22"/>
          <w:u w:val="none"/>
        </w:rPr>
        <w:t xml:space="preserve">Week </w:t>
      </w:r>
      <w:r w:rsidR="00ED43FB">
        <w:rPr>
          <w:rStyle w:val="InternetLink"/>
          <w:rFonts w:cs="Calibri"/>
          <w:b/>
          <w:bCs/>
          <w:color w:val="auto"/>
          <w:sz w:val="22"/>
          <w:u w:val="none"/>
        </w:rPr>
        <w:t>7</w:t>
      </w:r>
      <w:r>
        <w:rPr>
          <w:rStyle w:val="InternetLink"/>
          <w:rFonts w:cs="Calibri"/>
          <w:b/>
          <w:bCs/>
          <w:color w:val="auto"/>
          <w:sz w:val="22"/>
          <w:u w:val="none"/>
        </w:rPr>
        <w:t xml:space="preserve">: </w:t>
      </w:r>
      <w:r w:rsidR="00417EF4" w:rsidRPr="00417EF4">
        <w:rPr>
          <w:rFonts w:cs="Calibri"/>
          <w:color w:val="auto"/>
          <w:sz w:val="22"/>
          <w:lang w:val="en-GB"/>
        </w:rPr>
        <w:t>Thomas, Elise, and Albert Zhang. “ID2020, Bill Gates and the Mark of the Beast: How Covid-19 Catalyses Existing Online Conspiracy Movements.” Australian Strategic Policy Institute, 2020. http://www.jstor.org/stable/resrep25082.</w:t>
      </w:r>
    </w:p>
    <w:p w14:paraId="57D00B5F" w14:textId="4950255E" w:rsidR="004E7643" w:rsidRPr="00BE7EED" w:rsidRDefault="00BE7EED" w:rsidP="007E4B0F">
      <w:pPr>
        <w:jc w:val="left"/>
        <w:rPr>
          <w:sz w:val="22"/>
          <w:lang w:val="en-GB"/>
        </w:rPr>
      </w:pPr>
      <w:r w:rsidRPr="00BE7EED">
        <w:rPr>
          <w:sz w:val="22"/>
          <w:lang w:val="en-GB"/>
        </w:rPr>
        <w:t xml:space="preserve">McSwiney, Jordan, Michael Vaughan, Annett Heft, and Matthias Hoffmann. “Sharing the Hate? Memes and Transnationality in the Far Right’s Digital Visual Culture.” </w:t>
      </w:r>
      <w:r w:rsidRPr="00BE7EED">
        <w:rPr>
          <w:i/>
          <w:iCs/>
          <w:sz w:val="22"/>
          <w:lang w:val="en-GB"/>
        </w:rPr>
        <w:t>Information Communication and Society</w:t>
      </w:r>
      <w:r w:rsidR="007E4B0F">
        <w:rPr>
          <w:sz w:val="22"/>
          <w:lang w:val="en-GB"/>
        </w:rPr>
        <w:t xml:space="preserve">, </w:t>
      </w:r>
      <w:r w:rsidRPr="00BE7EED">
        <w:rPr>
          <w:sz w:val="22"/>
          <w:lang w:val="en-GB"/>
        </w:rPr>
        <w:t xml:space="preserve">(2021): 1–20. </w:t>
      </w:r>
    </w:p>
    <w:p w14:paraId="06F34051" w14:textId="687D0397" w:rsidR="00BE7EED" w:rsidRDefault="00BE7EED" w:rsidP="00BE7EED">
      <w:pPr>
        <w:jc w:val="left"/>
        <w:rPr>
          <w:sz w:val="22"/>
          <w:lang w:val="en-GB"/>
        </w:rPr>
      </w:pPr>
      <w:r w:rsidRPr="00BE7EED">
        <w:rPr>
          <w:sz w:val="22"/>
          <w:lang w:val="en-GB"/>
        </w:rPr>
        <w:t xml:space="preserve">Hannah, Matthew N. “A Conspiracy of Data: QAnon, Social Media, and Information Visualization.” </w:t>
      </w:r>
      <w:r w:rsidRPr="00BE7EED">
        <w:rPr>
          <w:i/>
          <w:iCs/>
          <w:sz w:val="22"/>
          <w:lang w:val="en-GB"/>
        </w:rPr>
        <w:t>Social Media and Society</w:t>
      </w:r>
      <w:r w:rsidRPr="00BE7EED">
        <w:rPr>
          <w:sz w:val="22"/>
          <w:lang w:val="en-GB"/>
        </w:rPr>
        <w:t xml:space="preserve"> 7, no. 3 (2021). </w:t>
      </w:r>
    </w:p>
    <w:p w14:paraId="3D31700A" w14:textId="283939BD" w:rsidR="003B24C0" w:rsidRDefault="00BE7EED" w:rsidP="003B24C0">
      <w:pPr>
        <w:jc w:val="left"/>
        <w:rPr>
          <w:rFonts w:cs="Calibri"/>
          <w:sz w:val="22"/>
        </w:rPr>
      </w:pPr>
      <w:r>
        <w:rPr>
          <w:rFonts w:cs="Calibri"/>
          <w:color w:val="auto"/>
          <w:sz w:val="22"/>
        </w:rPr>
        <w:t xml:space="preserve">Recommended Podcast: </w:t>
      </w:r>
      <w:hyperlink r:id="rId12" w:history="1">
        <w:r w:rsidR="003B24C0" w:rsidRPr="00917045">
          <w:rPr>
            <w:rStyle w:val="Hyperlink"/>
            <w:rFonts w:cs="Calibri"/>
            <w:sz w:val="22"/>
          </w:rPr>
          <w:t>https://podcasts.apple.com/us/podcast/memes-and-chan-culture/id1530027387?i=1000515138007</w:t>
        </w:r>
      </w:hyperlink>
    </w:p>
    <w:p w14:paraId="32373CB7" w14:textId="4DD996F7" w:rsidR="002410BD" w:rsidRDefault="002410BD" w:rsidP="00BE7EED">
      <w:pPr>
        <w:jc w:val="left"/>
        <w:rPr>
          <w:rFonts w:cs="Calibri"/>
          <w:color w:val="auto"/>
          <w:sz w:val="22"/>
        </w:rPr>
      </w:pPr>
      <w:r>
        <w:rPr>
          <w:rFonts w:cs="Calibri"/>
          <w:color w:val="auto"/>
          <w:sz w:val="22"/>
        </w:rPr>
        <w:t xml:space="preserve">Recommended Podcast: </w:t>
      </w:r>
      <w:hyperlink r:id="rId13" w:history="1">
        <w:r w:rsidR="003B24C0" w:rsidRPr="00917045">
          <w:rPr>
            <w:rStyle w:val="Hyperlink"/>
            <w:rFonts w:cs="Calibri"/>
            <w:sz w:val="22"/>
          </w:rPr>
          <w:t>https://podcasts.apple.com/us/podcast/the-qanon-conspiracy-and-momfluencers/id1530027387?i=1000496223970</w:t>
        </w:r>
      </w:hyperlink>
    </w:p>
    <w:p w14:paraId="655BDA7D" w14:textId="2CE8DE91" w:rsidR="007B0653" w:rsidRDefault="0051682E" w:rsidP="00777BCF">
      <w:pPr>
        <w:jc w:val="left"/>
        <w:rPr>
          <w:rFonts w:cs="Calibri"/>
          <w:b/>
          <w:bCs/>
          <w:color w:val="auto"/>
          <w:sz w:val="22"/>
          <w:lang w:val="en-GB"/>
        </w:rPr>
      </w:pPr>
      <w:r>
        <w:rPr>
          <w:rFonts w:cs="Calibri"/>
          <w:b/>
          <w:bCs/>
          <w:color w:val="auto"/>
          <w:sz w:val="22"/>
        </w:rPr>
        <w:t xml:space="preserve">Week </w:t>
      </w:r>
      <w:r w:rsidR="00ED43FB">
        <w:rPr>
          <w:rFonts w:cs="Calibri"/>
          <w:b/>
          <w:bCs/>
          <w:color w:val="auto"/>
          <w:sz w:val="22"/>
        </w:rPr>
        <w:t>8</w:t>
      </w:r>
      <w:r>
        <w:rPr>
          <w:rFonts w:cs="Calibri"/>
          <w:b/>
          <w:bCs/>
          <w:color w:val="auto"/>
          <w:sz w:val="22"/>
        </w:rPr>
        <w:t xml:space="preserve">: </w:t>
      </w:r>
      <w:r w:rsidR="006C15E1" w:rsidRPr="006C15E1">
        <w:rPr>
          <w:rFonts w:cs="Calibri"/>
          <w:color w:val="auto"/>
          <w:sz w:val="22"/>
          <w:lang w:val="en-GB"/>
        </w:rPr>
        <w:t xml:space="preserve">Patrik Hermansson, David Lawrence, Joe Mulhall, Simon Murdoch. “Co-Opting and Creating Digital Spaces.” In </w:t>
      </w:r>
      <w:r w:rsidR="006C15E1" w:rsidRPr="006C15E1">
        <w:rPr>
          <w:rFonts w:cs="Calibri"/>
          <w:i/>
          <w:iCs/>
          <w:color w:val="auto"/>
          <w:sz w:val="22"/>
          <w:lang w:val="en-GB"/>
        </w:rPr>
        <w:t>The International Alt-Right Fascism for the 21st Century?</w:t>
      </w:r>
      <w:r w:rsidR="006C15E1" w:rsidRPr="006C15E1">
        <w:rPr>
          <w:rFonts w:cs="Calibri"/>
          <w:color w:val="auto"/>
          <w:sz w:val="22"/>
          <w:lang w:val="en-GB"/>
        </w:rPr>
        <w:t xml:space="preserve"> Routledge, 2018.</w:t>
      </w:r>
    </w:p>
    <w:p w14:paraId="18396830" w14:textId="06F24A2E" w:rsidR="00777BCF" w:rsidRPr="00777BCF" w:rsidRDefault="00777BCF" w:rsidP="00777BCF">
      <w:pPr>
        <w:jc w:val="left"/>
        <w:rPr>
          <w:rFonts w:cs="Calibri"/>
          <w:color w:val="auto"/>
          <w:sz w:val="22"/>
          <w:lang w:val="en-GB"/>
        </w:rPr>
      </w:pPr>
      <w:r w:rsidRPr="00777BCF">
        <w:rPr>
          <w:rFonts w:cs="Calibri"/>
          <w:color w:val="auto"/>
          <w:sz w:val="22"/>
          <w:lang w:val="en-GB"/>
        </w:rPr>
        <w:t xml:space="preserve">O’Callaghan, Derek, Derek Greene, Maura Conway, Joe Carthy, and Pádraig Cunningham. “Down the (White) Rabbit Hole: The Extreme Right and Online Recommender Systems.” </w:t>
      </w:r>
      <w:r w:rsidRPr="00777BCF">
        <w:rPr>
          <w:rFonts w:cs="Calibri"/>
          <w:i/>
          <w:iCs/>
          <w:color w:val="auto"/>
          <w:sz w:val="22"/>
          <w:lang w:val="en-GB"/>
        </w:rPr>
        <w:t>Social Science Computer Review</w:t>
      </w:r>
      <w:r w:rsidRPr="00777BCF">
        <w:rPr>
          <w:rFonts w:cs="Calibri"/>
          <w:color w:val="auto"/>
          <w:sz w:val="22"/>
          <w:lang w:val="en-GB"/>
        </w:rPr>
        <w:t xml:space="preserve"> 33, no. 4 (2015): 459–78.</w:t>
      </w:r>
    </w:p>
    <w:p w14:paraId="6D5EC783" w14:textId="18146F1A" w:rsidR="00777BCF" w:rsidRPr="00777BCF" w:rsidRDefault="00777BCF" w:rsidP="00777BCF">
      <w:pPr>
        <w:jc w:val="left"/>
        <w:rPr>
          <w:rFonts w:cs="Calibri"/>
          <w:color w:val="auto"/>
          <w:sz w:val="22"/>
          <w:lang w:val="en-GB"/>
        </w:rPr>
      </w:pPr>
      <w:r w:rsidRPr="00777BCF">
        <w:rPr>
          <w:rFonts w:cs="Calibri"/>
          <w:color w:val="auto"/>
          <w:sz w:val="22"/>
          <w:lang w:val="en-GB"/>
        </w:rPr>
        <w:t xml:space="preserve">Patrik Hermansson, David Lawrence, Joe Mulhall, Simon Murdoch. “Gaming the System.” In </w:t>
      </w:r>
      <w:r w:rsidRPr="00777BCF">
        <w:rPr>
          <w:rFonts w:cs="Calibri"/>
          <w:i/>
          <w:iCs/>
          <w:color w:val="auto"/>
          <w:sz w:val="22"/>
          <w:lang w:val="en-GB"/>
        </w:rPr>
        <w:t>The International Alt-Right Fascism for the 21st Century?</w:t>
      </w:r>
      <w:r w:rsidRPr="00777BCF">
        <w:rPr>
          <w:rFonts w:cs="Calibri"/>
          <w:color w:val="auto"/>
          <w:sz w:val="22"/>
          <w:lang w:val="en-GB"/>
        </w:rPr>
        <w:t xml:space="preserve"> 153–60</w:t>
      </w:r>
      <w:r w:rsidR="00C834B9">
        <w:rPr>
          <w:rFonts w:cs="Calibri"/>
          <w:color w:val="auto"/>
          <w:sz w:val="22"/>
          <w:lang w:val="en-GB"/>
        </w:rPr>
        <w:t>.</w:t>
      </w:r>
    </w:p>
    <w:p w14:paraId="6818D0C4" w14:textId="5CF06A19" w:rsidR="00777BCF" w:rsidRDefault="00777BCF" w:rsidP="00777BCF">
      <w:pPr>
        <w:jc w:val="left"/>
        <w:rPr>
          <w:rFonts w:cs="Calibri"/>
          <w:color w:val="auto"/>
          <w:sz w:val="22"/>
          <w:lang w:val="en-GB"/>
        </w:rPr>
      </w:pPr>
      <w:r w:rsidRPr="00777BCF">
        <w:rPr>
          <w:rFonts w:cs="Calibri"/>
          <w:color w:val="auto"/>
          <w:sz w:val="22"/>
          <w:lang w:val="en-GB"/>
        </w:rPr>
        <w:t xml:space="preserve">Patrik Hermansson, David Lawrence, Joe Mulhall, Simon Murdoch. “The Role of the Troll.” In </w:t>
      </w:r>
      <w:r w:rsidRPr="00777BCF">
        <w:rPr>
          <w:rFonts w:cs="Calibri"/>
          <w:i/>
          <w:iCs/>
          <w:color w:val="auto"/>
          <w:sz w:val="22"/>
          <w:lang w:val="en-GB"/>
        </w:rPr>
        <w:t>The International Alt-Right Fascism for the 21st Century?</w:t>
      </w:r>
      <w:r w:rsidRPr="00777BCF">
        <w:rPr>
          <w:rFonts w:cs="Calibri"/>
          <w:color w:val="auto"/>
          <w:sz w:val="22"/>
          <w:lang w:val="en-GB"/>
        </w:rPr>
        <w:t xml:space="preserve"> 123–38</w:t>
      </w:r>
      <w:r w:rsidR="00C834B9">
        <w:rPr>
          <w:rFonts w:cs="Calibri"/>
          <w:color w:val="auto"/>
          <w:sz w:val="22"/>
          <w:lang w:val="en-GB"/>
        </w:rPr>
        <w:t>.</w:t>
      </w:r>
    </w:p>
    <w:p w14:paraId="0E232723" w14:textId="596FDC51" w:rsidR="00640EE3" w:rsidRDefault="00640EE3" w:rsidP="00495AF7">
      <w:pPr>
        <w:jc w:val="left"/>
        <w:rPr>
          <w:rFonts w:cs="Calibri"/>
          <w:color w:val="auto"/>
          <w:sz w:val="22"/>
        </w:rPr>
      </w:pPr>
      <w:r>
        <w:rPr>
          <w:rFonts w:cs="Calibri"/>
          <w:color w:val="auto"/>
          <w:sz w:val="22"/>
          <w:lang w:val="en-GB"/>
        </w:rPr>
        <w:lastRenderedPageBreak/>
        <w:t xml:space="preserve">Recommended </w:t>
      </w:r>
      <w:r w:rsidR="006F7B35">
        <w:rPr>
          <w:rFonts w:cs="Calibri"/>
          <w:color w:val="auto"/>
          <w:sz w:val="22"/>
          <w:lang w:val="en-GB"/>
        </w:rPr>
        <w:t>Reading</w:t>
      </w:r>
      <w:r>
        <w:rPr>
          <w:rFonts w:cs="Calibri"/>
          <w:color w:val="auto"/>
          <w:sz w:val="22"/>
          <w:lang w:val="en-GB"/>
        </w:rPr>
        <w:t xml:space="preserve">: </w:t>
      </w:r>
      <w:r w:rsidR="00495AF7" w:rsidRPr="00495AF7">
        <w:rPr>
          <w:rFonts w:cs="Calibri"/>
          <w:color w:val="auto"/>
          <w:sz w:val="22"/>
        </w:rPr>
        <w:t xml:space="preserve">Koster, W. De and Houtman, D. (2008) “STORMFRONT IS LIKE A SECOND HOME TO ME” On virtual community formation by right-wing extremists’, </w:t>
      </w:r>
      <w:r w:rsidR="00495AF7" w:rsidRPr="00495AF7">
        <w:rPr>
          <w:rFonts w:cs="Calibri"/>
          <w:i/>
          <w:iCs/>
          <w:color w:val="auto"/>
          <w:sz w:val="22"/>
        </w:rPr>
        <w:t>Information, Communication and Society</w:t>
      </w:r>
      <w:r w:rsidR="00495AF7" w:rsidRPr="00495AF7">
        <w:rPr>
          <w:rFonts w:cs="Calibri"/>
          <w:color w:val="auto"/>
          <w:sz w:val="22"/>
        </w:rPr>
        <w:t xml:space="preserve">, 11(8), pp. 1155–1176. </w:t>
      </w:r>
    </w:p>
    <w:p w14:paraId="752D0CB5" w14:textId="5813B1BC" w:rsidR="00F86A46" w:rsidRPr="00777BCF" w:rsidRDefault="00F86A46" w:rsidP="006F7B35">
      <w:pPr>
        <w:jc w:val="left"/>
        <w:rPr>
          <w:rFonts w:cs="Calibri"/>
          <w:color w:val="auto"/>
          <w:sz w:val="22"/>
          <w:lang w:val="en-GB"/>
        </w:rPr>
      </w:pPr>
      <w:r>
        <w:rPr>
          <w:rFonts w:cs="Calibri"/>
          <w:color w:val="auto"/>
          <w:sz w:val="22"/>
        </w:rPr>
        <w:t xml:space="preserve">Recommended </w:t>
      </w:r>
      <w:r w:rsidR="006F7B35">
        <w:rPr>
          <w:rFonts w:cs="Calibri"/>
          <w:color w:val="auto"/>
          <w:sz w:val="22"/>
        </w:rPr>
        <w:t>Reading</w:t>
      </w:r>
      <w:r>
        <w:rPr>
          <w:rFonts w:cs="Calibri"/>
          <w:color w:val="auto"/>
          <w:sz w:val="22"/>
        </w:rPr>
        <w:t xml:space="preserve">: </w:t>
      </w:r>
      <w:r w:rsidR="006F7B35" w:rsidRPr="006F7B35">
        <w:rPr>
          <w:rFonts w:cs="Calibri"/>
          <w:color w:val="auto"/>
          <w:sz w:val="22"/>
        </w:rPr>
        <w:t xml:space="preserve">Greene, V. S. (2019) ‘“Deplorable” satire: Alt-right memes, white genocide tweets, and </w:t>
      </w:r>
      <w:proofErr w:type="spellStart"/>
      <w:r w:rsidR="006F7B35" w:rsidRPr="006F7B35">
        <w:rPr>
          <w:rFonts w:cs="Calibri"/>
          <w:color w:val="auto"/>
          <w:sz w:val="22"/>
        </w:rPr>
        <w:t>redpilling</w:t>
      </w:r>
      <w:proofErr w:type="spellEnd"/>
      <w:r w:rsidR="006F7B35" w:rsidRPr="006F7B35">
        <w:rPr>
          <w:rFonts w:cs="Calibri"/>
          <w:color w:val="auto"/>
          <w:sz w:val="22"/>
        </w:rPr>
        <w:t xml:space="preserve"> normies’, </w:t>
      </w:r>
      <w:r w:rsidR="006F7B35" w:rsidRPr="006F7B35">
        <w:rPr>
          <w:rFonts w:cs="Calibri"/>
          <w:i/>
          <w:iCs/>
          <w:color w:val="auto"/>
          <w:sz w:val="22"/>
        </w:rPr>
        <w:t>Studies in American Humor</w:t>
      </w:r>
      <w:r w:rsidR="006F7B35" w:rsidRPr="006F7B35">
        <w:rPr>
          <w:rFonts w:cs="Calibri"/>
          <w:color w:val="auto"/>
          <w:sz w:val="22"/>
        </w:rPr>
        <w:t>, 5(1), pp. 31–69.</w:t>
      </w:r>
    </w:p>
    <w:p w14:paraId="43F3B76B" w14:textId="5C7661CF" w:rsidR="00777BCF" w:rsidRDefault="00C834B9" w:rsidP="00777BCF">
      <w:pPr>
        <w:jc w:val="left"/>
        <w:rPr>
          <w:rFonts w:cs="Calibri"/>
          <w:color w:val="auto"/>
          <w:sz w:val="22"/>
          <w:lang w:val="en-GB"/>
        </w:rPr>
      </w:pPr>
      <w:r>
        <w:rPr>
          <w:rFonts w:cs="Calibri"/>
          <w:color w:val="auto"/>
          <w:sz w:val="22"/>
          <w:lang w:val="en-GB"/>
        </w:rPr>
        <w:t xml:space="preserve">Recommended Podcast: </w:t>
      </w:r>
      <w:hyperlink r:id="rId14" w:history="1">
        <w:r w:rsidR="003B24C0" w:rsidRPr="00917045">
          <w:rPr>
            <w:rStyle w:val="Hyperlink"/>
            <w:rFonts w:cs="Calibri"/>
            <w:sz w:val="22"/>
            <w:lang w:val="en-GB"/>
          </w:rPr>
          <w:t>https://podcasts.apple.com/us/podcast/alt-tech-and-the-far-right/id1530027387?i=1000541321060</w:t>
        </w:r>
      </w:hyperlink>
    </w:p>
    <w:p w14:paraId="0A2C7DF8" w14:textId="3AA25575" w:rsidR="002410BD" w:rsidRPr="000F3040" w:rsidRDefault="0051682E" w:rsidP="00A21450">
      <w:pPr>
        <w:jc w:val="left"/>
        <w:rPr>
          <w:sz w:val="22"/>
        </w:rPr>
      </w:pPr>
      <w:r>
        <w:rPr>
          <w:rFonts w:cs="Calibri"/>
          <w:b/>
          <w:bCs/>
          <w:color w:val="auto"/>
          <w:sz w:val="22"/>
        </w:rPr>
        <w:t xml:space="preserve">Week </w:t>
      </w:r>
      <w:r w:rsidR="00136B2C">
        <w:rPr>
          <w:rFonts w:cs="Calibri"/>
          <w:b/>
          <w:bCs/>
          <w:color w:val="auto"/>
          <w:sz w:val="22"/>
        </w:rPr>
        <w:t>9</w:t>
      </w:r>
      <w:r>
        <w:rPr>
          <w:rFonts w:cs="Calibri"/>
          <w:b/>
          <w:bCs/>
          <w:color w:val="auto"/>
          <w:sz w:val="22"/>
        </w:rPr>
        <w:t>:</w:t>
      </w:r>
      <w:r w:rsidRPr="002410BD">
        <w:rPr>
          <w:rFonts w:cs="Calibri"/>
          <w:b/>
          <w:bCs/>
          <w:color w:val="auto"/>
          <w:sz w:val="22"/>
        </w:rPr>
        <w:t xml:space="preserve"> </w:t>
      </w:r>
      <w:r w:rsidR="0030406A" w:rsidRPr="0030406A">
        <w:rPr>
          <w:sz w:val="22"/>
        </w:rPr>
        <w:t>Hartleb, Florian. </w:t>
      </w:r>
      <w:r w:rsidR="0030406A" w:rsidRPr="0030406A">
        <w:rPr>
          <w:i/>
          <w:iCs/>
          <w:sz w:val="22"/>
        </w:rPr>
        <w:t>Lone Wolves</w:t>
      </w:r>
      <w:r w:rsidR="0030406A" w:rsidRPr="0030406A">
        <w:rPr>
          <w:sz w:val="22"/>
        </w:rPr>
        <w:t>. Cham: Springer International Publishing, 2020. </w:t>
      </w:r>
      <w:hyperlink r:id="rId15" w:tgtFrame="_blank" w:history="1">
        <w:r w:rsidR="0030406A" w:rsidRPr="0030406A">
          <w:rPr>
            <w:rStyle w:val="Hyperlink"/>
            <w:sz w:val="22"/>
          </w:rPr>
          <w:t>https://doi.org/10.1007/978-3-030-36153-2</w:t>
        </w:r>
      </w:hyperlink>
      <w:r w:rsidR="0030406A" w:rsidRPr="0030406A">
        <w:rPr>
          <w:sz w:val="22"/>
        </w:rPr>
        <w:t>.</w:t>
      </w:r>
    </w:p>
    <w:p w14:paraId="6B67B6F8" w14:textId="17C25819" w:rsidR="00F86460" w:rsidRPr="00F86460" w:rsidRDefault="00F86460" w:rsidP="007E4B0F">
      <w:pPr>
        <w:jc w:val="left"/>
        <w:rPr>
          <w:sz w:val="22"/>
          <w:lang w:val="en-GB"/>
        </w:rPr>
      </w:pPr>
      <w:r w:rsidRPr="00F86460">
        <w:rPr>
          <w:sz w:val="22"/>
          <w:lang w:val="en-GB"/>
        </w:rPr>
        <w:t xml:space="preserve">Am, Ari Ben, and Gabriel Weimann. “Fabricated Martyrs: The Warrior-Saint Icons of Far-Right Terrorism.” </w:t>
      </w:r>
      <w:r w:rsidRPr="00F86460">
        <w:rPr>
          <w:i/>
          <w:iCs/>
          <w:sz w:val="22"/>
          <w:lang w:val="en-GB"/>
        </w:rPr>
        <w:t>Perspectives on Terrorism</w:t>
      </w:r>
      <w:r w:rsidRPr="00F86460">
        <w:rPr>
          <w:sz w:val="22"/>
          <w:lang w:val="en-GB"/>
        </w:rPr>
        <w:t xml:space="preserve"> 14, no. 5 (2020): 130–47.</w:t>
      </w:r>
    </w:p>
    <w:p w14:paraId="196E5601" w14:textId="728E746B" w:rsidR="00F86460" w:rsidRDefault="00F86460" w:rsidP="00F86460">
      <w:pPr>
        <w:jc w:val="left"/>
        <w:rPr>
          <w:sz w:val="22"/>
          <w:lang w:val="en-GB"/>
        </w:rPr>
      </w:pPr>
      <w:r w:rsidRPr="00F86460">
        <w:rPr>
          <w:sz w:val="22"/>
          <w:lang w:val="en-GB"/>
        </w:rPr>
        <w:t xml:space="preserve">Langman, Peter. “Different Types of Role Model Influence and Fame Seeking Among Mass Killers and Copycat Offenders.” </w:t>
      </w:r>
      <w:r w:rsidRPr="00F86460">
        <w:rPr>
          <w:i/>
          <w:iCs/>
          <w:sz w:val="22"/>
          <w:lang w:val="en-GB"/>
        </w:rPr>
        <w:t xml:space="preserve">American </w:t>
      </w:r>
      <w:r w:rsidR="009B795B" w:rsidRPr="00F86460">
        <w:rPr>
          <w:i/>
          <w:iCs/>
          <w:sz w:val="22"/>
          <w:lang w:val="en-GB"/>
        </w:rPr>
        <w:t>Behavioural</w:t>
      </w:r>
      <w:r w:rsidRPr="00F86460">
        <w:rPr>
          <w:i/>
          <w:iCs/>
          <w:sz w:val="22"/>
          <w:lang w:val="en-GB"/>
        </w:rPr>
        <w:t xml:space="preserve"> Scientist</w:t>
      </w:r>
      <w:r w:rsidRPr="00F86460">
        <w:rPr>
          <w:sz w:val="22"/>
          <w:lang w:val="en-GB"/>
        </w:rPr>
        <w:t xml:space="preserve"> 62, no. 2 (2018): 210–28. </w:t>
      </w:r>
    </w:p>
    <w:p w14:paraId="06F92398" w14:textId="76E135C1" w:rsidR="00004DC6" w:rsidRDefault="0051682E" w:rsidP="007E4B0F">
      <w:pPr>
        <w:jc w:val="left"/>
        <w:rPr>
          <w:rFonts w:cs="Calibri"/>
          <w:color w:val="auto"/>
          <w:sz w:val="22"/>
        </w:rPr>
      </w:pPr>
      <w:r>
        <w:rPr>
          <w:rFonts w:cs="Calibri"/>
          <w:b/>
          <w:bCs/>
          <w:color w:val="auto"/>
          <w:sz w:val="22"/>
        </w:rPr>
        <w:t>Week 1</w:t>
      </w:r>
      <w:r w:rsidR="00136B2C">
        <w:rPr>
          <w:rFonts w:cs="Calibri"/>
          <w:b/>
          <w:bCs/>
          <w:color w:val="auto"/>
          <w:sz w:val="22"/>
        </w:rPr>
        <w:t>0</w:t>
      </w:r>
      <w:r>
        <w:rPr>
          <w:rFonts w:cs="Calibri"/>
          <w:b/>
          <w:bCs/>
          <w:color w:val="auto"/>
          <w:sz w:val="22"/>
        </w:rPr>
        <w:t xml:space="preserve">: </w:t>
      </w:r>
      <w:r w:rsidR="00004DC6">
        <w:rPr>
          <w:rFonts w:cs="Calibri"/>
          <w:color w:val="auto"/>
          <w:sz w:val="22"/>
        </w:rPr>
        <w:t>Recommended for Assignment</w:t>
      </w:r>
      <w:r w:rsidR="00EA5E9B">
        <w:rPr>
          <w:rFonts w:cs="Calibri"/>
          <w:color w:val="auto"/>
          <w:sz w:val="22"/>
        </w:rPr>
        <w:t xml:space="preserve"> &amp; </w:t>
      </w:r>
      <w:r w:rsidR="00E26BF4">
        <w:rPr>
          <w:rFonts w:cs="Calibri"/>
          <w:color w:val="auto"/>
          <w:sz w:val="22"/>
        </w:rPr>
        <w:t>Policy Examples</w:t>
      </w:r>
      <w:r w:rsidR="00004DC6">
        <w:rPr>
          <w:rFonts w:cs="Calibri"/>
          <w:color w:val="auto"/>
          <w:sz w:val="22"/>
        </w:rPr>
        <w:t>:</w:t>
      </w:r>
    </w:p>
    <w:p w14:paraId="4341720D" w14:textId="69E4BB7A" w:rsidR="00C764C8" w:rsidRDefault="00C764C8" w:rsidP="007E4B0F">
      <w:pPr>
        <w:jc w:val="left"/>
        <w:rPr>
          <w:sz w:val="22"/>
          <w:lang w:val="en-GB"/>
        </w:rPr>
      </w:pPr>
      <w:r w:rsidRPr="00C764C8">
        <w:rPr>
          <w:sz w:val="22"/>
          <w:lang w:val="en-GB"/>
        </w:rPr>
        <w:t xml:space="preserve">Voogt, Stevie. “Countering Far-Right Recruitment Online: CAPE’s Practitioner Experience.” </w:t>
      </w:r>
      <w:r w:rsidRPr="00C764C8">
        <w:rPr>
          <w:i/>
          <w:iCs/>
          <w:sz w:val="22"/>
          <w:lang w:val="en-GB"/>
        </w:rPr>
        <w:t>Journal of Policing, Intelligence and Counter Terrorism</w:t>
      </w:r>
      <w:r w:rsidRPr="00C764C8">
        <w:rPr>
          <w:sz w:val="22"/>
          <w:lang w:val="en-GB"/>
        </w:rPr>
        <w:t xml:space="preserve"> 12, no. 1 (2017): 34–46. </w:t>
      </w:r>
    </w:p>
    <w:p w14:paraId="48F1A1CA" w14:textId="7205FEE5" w:rsidR="007E6D2C" w:rsidRPr="00C764C8" w:rsidRDefault="007E6D2C" w:rsidP="007E6D2C">
      <w:pPr>
        <w:jc w:val="left"/>
        <w:rPr>
          <w:sz w:val="22"/>
          <w:lang w:val="en-GB"/>
        </w:rPr>
      </w:pPr>
      <w:r w:rsidRPr="007E6D2C">
        <w:rPr>
          <w:sz w:val="22"/>
          <w:lang w:val="en-GB"/>
        </w:rPr>
        <w:t xml:space="preserve">“It’s Not Funny Anymore. Far- Right Extremists’ Use of Humour,” </w:t>
      </w:r>
      <w:r>
        <w:rPr>
          <w:sz w:val="22"/>
          <w:lang w:val="en-GB"/>
        </w:rPr>
        <w:t xml:space="preserve">European Commission RAN. </w:t>
      </w:r>
      <w:r w:rsidRPr="007E6D2C">
        <w:rPr>
          <w:sz w:val="22"/>
          <w:lang w:val="en-GB"/>
        </w:rPr>
        <w:t>2020.</w:t>
      </w:r>
    </w:p>
    <w:p w14:paraId="4D267D34" w14:textId="248FB193" w:rsidR="00C764C8" w:rsidRDefault="00C764C8" w:rsidP="00C764C8">
      <w:pPr>
        <w:jc w:val="left"/>
        <w:rPr>
          <w:sz w:val="22"/>
          <w:lang w:val="en-GB"/>
        </w:rPr>
      </w:pPr>
      <w:r w:rsidRPr="00C764C8">
        <w:rPr>
          <w:sz w:val="22"/>
          <w:lang w:val="en-GB"/>
        </w:rPr>
        <w:t xml:space="preserve">Fisher-smith, Amy, Charles R Sullivan, John D Macready, and Geoffrey Manzi. “Identity Reconfiguration and the Core Needs Framework: Exit Narratives among Former Far-Right Extremists.” </w:t>
      </w:r>
      <w:r w:rsidRPr="00C764C8">
        <w:rPr>
          <w:i/>
          <w:iCs/>
          <w:sz w:val="22"/>
          <w:lang w:val="en-GB"/>
        </w:rPr>
        <w:t>Journal for Deradicalization</w:t>
      </w:r>
      <w:r w:rsidRPr="00C764C8">
        <w:rPr>
          <w:sz w:val="22"/>
          <w:lang w:val="en-GB"/>
        </w:rPr>
        <w:t>, no. 22 (2020): 1–37.</w:t>
      </w:r>
    </w:p>
    <w:p w14:paraId="379C101F" w14:textId="28737DAE" w:rsidR="004A22B5" w:rsidRDefault="00542505" w:rsidP="00C764C8">
      <w:pPr>
        <w:jc w:val="left"/>
        <w:rPr>
          <w:rStyle w:val="Hyperlink"/>
          <w:sz w:val="22"/>
          <w:lang w:val="en-GB"/>
        </w:rPr>
      </w:pPr>
      <w:r>
        <w:rPr>
          <w:sz w:val="22"/>
          <w:lang w:val="en-GB"/>
        </w:rPr>
        <w:t xml:space="preserve">Recommended Podcast: </w:t>
      </w:r>
      <w:hyperlink r:id="rId16" w:history="1">
        <w:r w:rsidRPr="00917045">
          <w:rPr>
            <w:rStyle w:val="Hyperlink"/>
            <w:sz w:val="22"/>
            <w:lang w:val="en-GB"/>
          </w:rPr>
          <w:t>https://podcasts.apple.com/us/podcast/the-prevent-duty-and-the-united-kingdoms/id1530027387?i=1000507458402</w:t>
        </w:r>
      </w:hyperlink>
    </w:p>
    <w:p w14:paraId="236DD11D" w14:textId="46FC0A65" w:rsidR="00917BDE" w:rsidRDefault="00917BDE" w:rsidP="00C764C8">
      <w:pPr>
        <w:jc w:val="left"/>
        <w:rPr>
          <w:sz w:val="22"/>
          <w:lang w:val="en-GB"/>
        </w:rPr>
      </w:pPr>
      <w:r>
        <w:rPr>
          <w:rStyle w:val="InternetLink"/>
          <w:rFonts w:cs="Calibri"/>
          <w:b/>
          <w:bCs/>
          <w:color w:val="auto"/>
          <w:sz w:val="22"/>
          <w:u w:val="none"/>
        </w:rPr>
        <w:t>(Week 11-12 Holidays)</w:t>
      </w:r>
    </w:p>
    <w:p w14:paraId="5C815947" w14:textId="68EF6A19" w:rsidR="00A560DA" w:rsidRPr="00C56F52" w:rsidRDefault="0051682E" w:rsidP="00C764C8">
      <w:pPr>
        <w:jc w:val="left"/>
        <w:rPr>
          <w:sz w:val="22"/>
        </w:rPr>
      </w:pPr>
      <w:r w:rsidRPr="00C56F52">
        <w:rPr>
          <w:rStyle w:val="InternetLink"/>
          <w:rFonts w:cs="Calibri"/>
          <w:b/>
          <w:bCs/>
          <w:color w:val="auto"/>
          <w:sz w:val="22"/>
          <w:u w:val="none"/>
        </w:rPr>
        <w:t>Week 1</w:t>
      </w:r>
      <w:r w:rsidR="00917BDE">
        <w:rPr>
          <w:rStyle w:val="InternetLink"/>
          <w:rFonts w:cs="Calibri"/>
          <w:b/>
          <w:bCs/>
          <w:color w:val="auto"/>
          <w:sz w:val="22"/>
          <w:u w:val="none"/>
        </w:rPr>
        <w:t>3</w:t>
      </w:r>
      <w:r w:rsidRPr="00C56F52">
        <w:rPr>
          <w:rStyle w:val="InternetLink"/>
          <w:rFonts w:cs="Calibri"/>
          <w:b/>
          <w:bCs/>
          <w:color w:val="auto"/>
          <w:sz w:val="22"/>
          <w:u w:val="none"/>
        </w:rPr>
        <w:t xml:space="preserve">: </w:t>
      </w:r>
      <w:r w:rsidR="004D4E98" w:rsidRPr="00C56F52">
        <w:rPr>
          <w:sz w:val="22"/>
        </w:rPr>
        <w:t>No Readings This Week</w:t>
      </w:r>
      <w:r w:rsidR="00917BDE">
        <w:rPr>
          <w:sz w:val="22"/>
        </w:rPr>
        <w:t xml:space="preserve"> </w:t>
      </w:r>
      <w:r w:rsidR="004D4E98" w:rsidRPr="00C56F52">
        <w:rPr>
          <w:sz w:val="22"/>
        </w:rPr>
        <w:t>– Work on the policy-brief due before the beginning of class</w:t>
      </w:r>
    </w:p>
    <w:p w14:paraId="694ADC38" w14:textId="77777777" w:rsidR="007B0653" w:rsidRDefault="007B0653">
      <w:pPr>
        <w:jc w:val="left"/>
        <w:rPr>
          <w:rFonts w:cs="Calibri"/>
          <w:color w:val="auto"/>
          <w:sz w:val="22"/>
        </w:rPr>
      </w:pPr>
    </w:p>
    <w:p w14:paraId="77EF51F7" w14:textId="77777777" w:rsidR="007B0653" w:rsidRDefault="0051682E">
      <w:pPr>
        <w:pStyle w:val="Heading2"/>
        <w:numPr>
          <w:ilvl w:val="1"/>
          <w:numId w:val="2"/>
        </w:numPr>
      </w:pPr>
      <w:r>
        <w:rPr>
          <w:b/>
          <w:bCs/>
          <w:lang w:val="en-GB"/>
        </w:rPr>
        <w:lastRenderedPageBreak/>
        <w:t>Course requirements</w:t>
      </w:r>
    </w:p>
    <w:p w14:paraId="33287A13" w14:textId="6B1B3118" w:rsidR="007B0653" w:rsidRDefault="0051682E" w:rsidP="00DF1BD3">
      <w:pPr>
        <w:pStyle w:val="Heading2"/>
        <w:numPr>
          <w:ilvl w:val="1"/>
          <w:numId w:val="2"/>
        </w:numPr>
        <w:ind w:left="0" w:firstLine="0"/>
        <w:rPr>
          <w:rFonts w:ascii="Calibri" w:hAnsi="Calibri" w:cs="Calibri"/>
        </w:rPr>
      </w:pPr>
      <w:r>
        <w:rPr>
          <w:rFonts w:ascii="Calibri" w:hAnsi="Calibri" w:cs="Calibri"/>
          <w:sz w:val="24"/>
          <w:szCs w:val="24"/>
          <w:lang w:val="en-GB"/>
        </w:rPr>
        <w:t xml:space="preserve">Students are expected to attend classes, read </w:t>
      </w:r>
      <w:r w:rsidR="00C120CB">
        <w:rPr>
          <w:rFonts w:ascii="Calibri" w:hAnsi="Calibri" w:cs="Calibri"/>
          <w:sz w:val="24"/>
          <w:szCs w:val="24"/>
          <w:lang w:val="en-GB"/>
        </w:rPr>
        <w:t>the required literature</w:t>
      </w:r>
      <w:r>
        <w:rPr>
          <w:rFonts w:ascii="Calibri" w:hAnsi="Calibri" w:cs="Calibri"/>
          <w:sz w:val="24"/>
          <w:szCs w:val="24"/>
          <w:lang w:val="en-GB"/>
        </w:rPr>
        <w:t xml:space="preserve"> </w:t>
      </w:r>
      <w:r>
        <w:rPr>
          <w:rFonts w:ascii="Calibri" w:hAnsi="Calibri" w:cs="Calibri"/>
          <w:i/>
          <w:iCs/>
          <w:sz w:val="24"/>
          <w:szCs w:val="24"/>
          <w:lang w:val="en-GB"/>
        </w:rPr>
        <w:t>before</w:t>
      </w:r>
      <w:r>
        <w:rPr>
          <w:rFonts w:ascii="Calibri" w:hAnsi="Calibri" w:cs="Calibri"/>
          <w:sz w:val="24"/>
          <w:szCs w:val="24"/>
          <w:lang w:val="en-GB"/>
        </w:rPr>
        <w:t xml:space="preserve"> each class, and actively participate in discussions. This course</w:t>
      </w:r>
      <w:r w:rsidR="00AC234C">
        <w:rPr>
          <w:rFonts w:ascii="Calibri" w:hAnsi="Calibri" w:cs="Calibri"/>
          <w:sz w:val="24"/>
          <w:szCs w:val="24"/>
          <w:lang w:val="en-GB"/>
        </w:rPr>
        <w:t xml:space="preserve"> has around </w:t>
      </w:r>
      <w:r w:rsidR="00CA24BD">
        <w:rPr>
          <w:rFonts w:ascii="Calibri" w:hAnsi="Calibri" w:cs="Calibri"/>
          <w:sz w:val="24"/>
          <w:szCs w:val="24"/>
          <w:lang w:val="en-GB"/>
        </w:rPr>
        <w:t>50-</w:t>
      </w:r>
      <w:r w:rsidR="00AC234C">
        <w:rPr>
          <w:rFonts w:ascii="Calibri" w:hAnsi="Calibri" w:cs="Calibri"/>
          <w:sz w:val="24"/>
          <w:szCs w:val="24"/>
          <w:lang w:val="en-GB"/>
        </w:rPr>
        <w:t xml:space="preserve">60 pages of readings each week </w:t>
      </w:r>
      <w:r w:rsidR="00310BC5">
        <w:rPr>
          <w:rFonts w:ascii="Calibri" w:hAnsi="Calibri" w:cs="Calibri"/>
          <w:sz w:val="24"/>
          <w:szCs w:val="24"/>
          <w:lang w:val="en-GB"/>
        </w:rPr>
        <w:t>with some extra recommended podcasts/readings</w:t>
      </w:r>
      <w:r w:rsidR="00F867B8">
        <w:rPr>
          <w:rFonts w:ascii="Calibri" w:hAnsi="Calibri" w:cs="Calibri"/>
          <w:sz w:val="24"/>
          <w:szCs w:val="24"/>
          <w:lang w:val="en-GB"/>
        </w:rPr>
        <w:t xml:space="preserve"> (f</w:t>
      </w:r>
      <w:r w:rsidR="00673771">
        <w:rPr>
          <w:rFonts w:ascii="Calibri" w:hAnsi="Calibri" w:cs="Calibri"/>
          <w:sz w:val="24"/>
          <w:szCs w:val="24"/>
          <w:lang w:val="en-GB"/>
        </w:rPr>
        <w:t>or anyone interested in the topic or enjoys a different learning style)</w:t>
      </w:r>
      <w:r>
        <w:rPr>
          <w:rFonts w:ascii="Calibri" w:hAnsi="Calibri" w:cs="Calibri"/>
          <w:sz w:val="24"/>
          <w:szCs w:val="24"/>
          <w:lang w:val="en-GB"/>
        </w:rPr>
        <w:t xml:space="preserve">, which makes a </w:t>
      </w:r>
      <w:r w:rsidR="00C120CB">
        <w:rPr>
          <w:rFonts w:ascii="Calibri" w:hAnsi="Calibri" w:cs="Calibri"/>
          <w:sz w:val="24"/>
          <w:szCs w:val="24"/>
          <w:lang w:val="en-GB"/>
        </w:rPr>
        <w:t xml:space="preserve">weekly </w:t>
      </w:r>
      <w:r w:rsidR="00D302A1">
        <w:rPr>
          <w:rFonts w:ascii="Calibri" w:hAnsi="Calibri" w:cs="Calibri"/>
          <w:sz w:val="24"/>
          <w:szCs w:val="24"/>
          <w:lang w:val="en-GB"/>
        </w:rPr>
        <w:t xml:space="preserve">working </w:t>
      </w:r>
      <w:r>
        <w:rPr>
          <w:rFonts w:ascii="Calibri" w:hAnsi="Calibri" w:cs="Calibri"/>
          <w:sz w:val="24"/>
          <w:szCs w:val="24"/>
          <w:lang w:val="en-GB"/>
        </w:rPr>
        <w:t>routine a necessity.</w:t>
      </w:r>
      <w:r w:rsidR="00BD27D1">
        <w:rPr>
          <w:rFonts w:ascii="Calibri" w:hAnsi="Calibri" w:cs="Calibri"/>
          <w:sz w:val="24"/>
          <w:szCs w:val="24"/>
          <w:lang w:val="en-GB"/>
        </w:rPr>
        <w:t xml:space="preserve"> </w:t>
      </w:r>
      <w:r w:rsidR="00AC234C">
        <w:rPr>
          <w:rFonts w:ascii="Calibri" w:hAnsi="Calibri" w:cs="Calibri"/>
          <w:sz w:val="24"/>
          <w:szCs w:val="24"/>
          <w:lang w:val="en-GB"/>
        </w:rPr>
        <w:t>Also, s</w:t>
      </w:r>
      <w:r w:rsidR="00BD27D1">
        <w:rPr>
          <w:rFonts w:ascii="Calibri" w:hAnsi="Calibri" w:cs="Calibri"/>
          <w:sz w:val="24"/>
          <w:szCs w:val="24"/>
          <w:lang w:val="en-GB"/>
        </w:rPr>
        <w:t xml:space="preserve">tudents are encouraged to stay </w:t>
      </w:r>
      <w:proofErr w:type="gramStart"/>
      <w:r w:rsidR="00BD27D1">
        <w:rPr>
          <w:rFonts w:ascii="Calibri" w:hAnsi="Calibri" w:cs="Calibri"/>
          <w:sz w:val="24"/>
          <w:szCs w:val="24"/>
          <w:lang w:val="en-GB"/>
        </w:rPr>
        <w:t>up-to-date</w:t>
      </w:r>
      <w:proofErr w:type="gramEnd"/>
      <w:r w:rsidR="00BD27D1">
        <w:rPr>
          <w:rFonts w:ascii="Calibri" w:hAnsi="Calibri" w:cs="Calibri"/>
          <w:sz w:val="24"/>
          <w:szCs w:val="24"/>
          <w:lang w:val="en-GB"/>
        </w:rPr>
        <w:t xml:space="preserve"> with far-right news, with any </w:t>
      </w:r>
      <w:r w:rsidR="004F2248">
        <w:rPr>
          <w:rFonts w:ascii="Calibri" w:hAnsi="Calibri" w:cs="Calibri"/>
          <w:sz w:val="24"/>
          <w:szCs w:val="24"/>
          <w:lang w:val="en-GB"/>
        </w:rPr>
        <w:t>recent</w:t>
      </w:r>
      <w:r w:rsidR="00BD27D1">
        <w:rPr>
          <w:rFonts w:ascii="Calibri" w:hAnsi="Calibri" w:cs="Calibri"/>
          <w:sz w:val="24"/>
          <w:szCs w:val="24"/>
          <w:lang w:val="en-GB"/>
        </w:rPr>
        <w:t xml:space="preserve"> developments providing potential discussion points during the seminars. </w:t>
      </w:r>
    </w:p>
    <w:p w14:paraId="56D8020F" w14:textId="27F28F45" w:rsidR="007B0653" w:rsidRDefault="0051682E" w:rsidP="00BD27D1">
      <w:r>
        <w:rPr>
          <w:rFonts w:cs="Calibri"/>
          <w:lang w:val="en-GB"/>
        </w:rPr>
        <w:t>The students’ performance in the course will be assessed based on the following criteria:</w:t>
      </w:r>
      <w:r>
        <w:rPr>
          <w:rFonts w:cs="Calibri"/>
          <w:szCs w:val="24"/>
        </w:rPr>
        <w:t xml:space="preserve"> </w:t>
      </w:r>
    </w:p>
    <w:p w14:paraId="37D3CAE6" w14:textId="7B5AEDA1" w:rsidR="007B0653" w:rsidRPr="00AB2EA1" w:rsidRDefault="0051682E">
      <w:pPr>
        <w:pStyle w:val="ListParagraph"/>
        <w:numPr>
          <w:ilvl w:val="0"/>
          <w:numId w:val="4"/>
        </w:numPr>
        <w:rPr>
          <w:color w:val="auto"/>
          <w:lang w:val="en-GB"/>
        </w:rPr>
      </w:pPr>
      <w:r w:rsidRPr="00AB2EA1">
        <w:rPr>
          <w:rFonts w:cs="Calibri"/>
          <w:b/>
          <w:bCs/>
          <w:szCs w:val="24"/>
          <w:lang w:val="en-GB"/>
        </w:rPr>
        <w:t xml:space="preserve">One </w:t>
      </w:r>
      <w:r w:rsidR="003449E8" w:rsidRPr="00AB2EA1">
        <w:rPr>
          <w:rFonts w:cs="Calibri"/>
          <w:b/>
          <w:bCs/>
          <w:szCs w:val="24"/>
          <w:lang w:val="en-GB"/>
        </w:rPr>
        <w:t>15</w:t>
      </w:r>
      <w:r w:rsidR="00C03583">
        <w:rPr>
          <w:rFonts w:cs="Calibri"/>
          <w:b/>
          <w:bCs/>
          <w:szCs w:val="24"/>
          <w:lang w:val="en-GB"/>
        </w:rPr>
        <w:t>-</w:t>
      </w:r>
      <w:r w:rsidRPr="00AB2EA1">
        <w:rPr>
          <w:rFonts w:cs="Calibri"/>
          <w:b/>
          <w:bCs/>
          <w:szCs w:val="24"/>
          <w:lang w:val="en-GB"/>
        </w:rPr>
        <w:t>min</w:t>
      </w:r>
      <w:r w:rsidR="00604362" w:rsidRPr="00AB2EA1">
        <w:rPr>
          <w:rFonts w:cs="Calibri"/>
          <w:b/>
          <w:bCs/>
          <w:szCs w:val="24"/>
          <w:lang w:val="en-GB"/>
        </w:rPr>
        <w:t>ute</w:t>
      </w:r>
      <w:r>
        <w:rPr>
          <w:rFonts w:cs="Calibri"/>
          <w:szCs w:val="24"/>
          <w:lang w:val="en-GB"/>
        </w:rPr>
        <w:t xml:space="preserve"> </w:t>
      </w:r>
      <w:r w:rsidRPr="0045656F">
        <w:rPr>
          <w:rFonts w:cs="Calibri"/>
          <w:b/>
          <w:bCs/>
          <w:szCs w:val="24"/>
          <w:lang w:val="en-GB"/>
        </w:rPr>
        <w:t>highly analytical</w:t>
      </w:r>
      <w:r>
        <w:rPr>
          <w:rFonts w:cs="Calibri"/>
          <w:szCs w:val="24"/>
          <w:lang w:val="en-GB"/>
        </w:rPr>
        <w:t xml:space="preserve"> </w:t>
      </w:r>
      <w:r>
        <w:rPr>
          <w:rFonts w:cs="Calibri"/>
          <w:b/>
          <w:bCs/>
          <w:szCs w:val="24"/>
          <w:lang w:val="en-GB"/>
        </w:rPr>
        <w:t>presentation</w:t>
      </w:r>
      <w:r>
        <w:rPr>
          <w:rFonts w:cs="Calibri"/>
          <w:szCs w:val="24"/>
          <w:lang w:val="en-GB"/>
        </w:rPr>
        <w:t xml:space="preserve"> </w:t>
      </w:r>
      <w:r w:rsidR="00AB2EA1">
        <w:rPr>
          <w:rFonts w:cs="Calibri"/>
          <w:szCs w:val="24"/>
          <w:lang w:val="en-GB"/>
        </w:rPr>
        <w:t>(</w:t>
      </w:r>
      <w:r w:rsidR="00AB2EA1" w:rsidRPr="003667D4">
        <w:rPr>
          <w:rFonts w:cs="Calibri"/>
          <w:b/>
          <w:bCs/>
          <w:szCs w:val="24"/>
          <w:lang w:val="en-GB"/>
        </w:rPr>
        <w:t>25</w:t>
      </w:r>
      <w:r w:rsidR="00AB2EA1">
        <w:rPr>
          <w:rFonts w:cs="Calibri"/>
          <w:b/>
          <w:bCs/>
          <w:szCs w:val="24"/>
          <w:lang w:val="en-GB"/>
        </w:rPr>
        <w:t>%</w:t>
      </w:r>
      <w:r w:rsidR="00AB2EA1">
        <w:rPr>
          <w:rFonts w:cs="Calibri"/>
          <w:szCs w:val="24"/>
          <w:lang w:val="en-GB" w:eastAsia="cs-CZ"/>
        </w:rPr>
        <w:t>)</w:t>
      </w:r>
      <w:r w:rsidR="00AB2EA1">
        <w:rPr>
          <w:rFonts w:cs="Calibri"/>
          <w:szCs w:val="24"/>
          <w:lang w:val="en-GB"/>
        </w:rPr>
        <w:t xml:space="preserve"> </w:t>
      </w:r>
      <w:r w:rsidR="0045656F">
        <w:rPr>
          <w:rFonts w:cs="Calibri"/>
          <w:szCs w:val="24"/>
          <w:lang w:val="en-GB"/>
        </w:rPr>
        <w:t xml:space="preserve">(+ approx. 10-minute discussion) </w:t>
      </w:r>
      <w:r>
        <w:rPr>
          <w:rFonts w:cs="Calibri"/>
          <w:szCs w:val="24"/>
          <w:lang w:val="en-GB"/>
        </w:rPr>
        <w:t xml:space="preserve">on a chosen topic </w:t>
      </w:r>
      <w:r w:rsidR="00D25940">
        <w:rPr>
          <w:rFonts w:cs="Calibri"/>
          <w:szCs w:val="24"/>
          <w:lang w:val="en-GB"/>
        </w:rPr>
        <w:t>based on the weekly material</w:t>
      </w:r>
      <w:r>
        <w:rPr>
          <w:rFonts w:cs="Calibri"/>
          <w:szCs w:val="24"/>
          <w:lang w:val="en-GB" w:eastAsia="cs-CZ"/>
        </w:rPr>
        <w:t xml:space="preserve">. </w:t>
      </w:r>
      <w:r w:rsidR="00A87E9F">
        <w:rPr>
          <w:rFonts w:cs="Calibri"/>
          <w:szCs w:val="24"/>
          <w:lang w:val="en-GB" w:eastAsia="cs-CZ"/>
        </w:rPr>
        <w:t>PowerPoints</w:t>
      </w:r>
      <w:r>
        <w:rPr>
          <w:rFonts w:cs="Calibri"/>
          <w:szCs w:val="24"/>
          <w:lang w:val="en-GB" w:eastAsia="cs-CZ"/>
        </w:rPr>
        <w:t xml:space="preserve"> are not formally </w:t>
      </w:r>
      <w:r w:rsidR="00D25940">
        <w:rPr>
          <w:rFonts w:cs="Calibri"/>
          <w:szCs w:val="24"/>
          <w:lang w:val="en-GB" w:eastAsia="cs-CZ"/>
        </w:rPr>
        <w:t>required but</w:t>
      </w:r>
      <w:r>
        <w:rPr>
          <w:rFonts w:cs="Calibri"/>
          <w:szCs w:val="24"/>
          <w:lang w:val="en-GB" w:eastAsia="cs-CZ"/>
        </w:rPr>
        <w:t xml:space="preserve"> are welcomed and </w:t>
      </w:r>
      <w:r w:rsidR="001F585F">
        <w:rPr>
          <w:rFonts w:cs="Calibri"/>
          <w:szCs w:val="24"/>
          <w:lang w:val="en-GB" w:eastAsia="cs-CZ"/>
        </w:rPr>
        <w:t>should</w:t>
      </w:r>
      <w:r>
        <w:rPr>
          <w:rFonts w:cs="Calibri"/>
          <w:szCs w:val="24"/>
          <w:lang w:val="en-GB" w:eastAsia="cs-CZ"/>
        </w:rPr>
        <w:t xml:space="preserve"> be emailed to the lecturer and/or fellow students before class. Formally structured (introduction</w:t>
      </w:r>
      <w:r w:rsidR="00A645D2">
        <w:rPr>
          <w:rFonts w:cs="Calibri"/>
          <w:szCs w:val="24"/>
          <w:lang w:val="en-GB" w:eastAsia="cs-CZ"/>
        </w:rPr>
        <w:t>-argument</w:t>
      </w:r>
      <w:r>
        <w:rPr>
          <w:rFonts w:cs="Calibri"/>
          <w:szCs w:val="24"/>
          <w:lang w:val="en-GB" w:eastAsia="cs-CZ"/>
        </w:rPr>
        <w:t>-core-conclusion-bibliography + t</w:t>
      </w:r>
      <w:r w:rsidR="00691448">
        <w:rPr>
          <w:rFonts w:cs="Calibri"/>
          <w:szCs w:val="24"/>
          <w:lang w:val="en-GB" w:eastAsia="cs-CZ"/>
        </w:rPr>
        <w:t>hree</w:t>
      </w:r>
      <w:r>
        <w:rPr>
          <w:rFonts w:cs="Calibri"/>
          <w:szCs w:val="24"/>
          <w:lang w:val="en-GB" w:eastAsia="cs-CZ"/>
        </w:rPr>
        <w:t xml:space="preserve"> topic-related questions for class discussion</w:t>
      </w:r>
      <w:r w:rsidR="0072439E">
        <w:rPr>
          <w:rFonts w:cs="Calibri"/>
          <w:szCs w:val="24"/>
          <w:lang w:val="en-GB" w:eastAsia="cs-CZ"/>
        </w:rPr>
        <w:t>.</w:t>
      </w:r>
      <w:r>
        <w:rPr>
          <w:rFonts w:cs="Calibri"/>
          <w:szCs w:val="24"/>
          <w:lang w:val="en-GB" w:eastAsia="cs-CZ"/>
        </w:rPr>
        <w:t xml:space="preserve"> </w:t>
      </w:r>
      <w:r>
        <w:rPr>
          <w:rFonts w:cs="Calibri"/>
          <w:i/>
          <w:iCs/>
          <w:szCs w:val="24"/>
          <w:u w:val="single"/>
          <w:lang w:val="en-GB" w:eastAsia="cs-CZ"/>
        </w:rPr>
        <w:t xml:space="preserve">Note that presentations are to be delivered in due time; they cannot be rescheduled. </w:t>
      </w:r>
      <w:r>
        <w:rPr>
          <w:i/>
          <w:iCs/>
          <w:color w:val="auto"/>
          <w:szCs w:val="24"/>
          <w:u w:val="single"/>
          <w:lang w:val="en-GB" w:eastAsia="cs-CZ"/>
        </w:rPr>
        <w:t xml:space="preserve">Failure to deliver an assigned presentation in due time or to provide a good reason for absence from the day of presentation may result in one’s disqualification from the course. Should the students have any doubts about the structure or scope of their presentation, they are encouraged to consult the issues with the lecturer beforehand to ensure they score well on the presentation.  </w:t>
      </w:r>
    </w:p>
    <w:p w14:paraId="1933F979" w14:textId="070BCC60" w:rsidR="00AB2EA1" w:rsidRDefault="00AB2EA1">
      <w:pPr>
        <w:pStyle w:val="ListParagraph"/>
        <w:numPr>
          <w:ilvl w:val="0"/>
          <w:numId w:val="4"/>
        </w:numPr>
        <w:rPr>
          <w:color w:val="auto"/>
          <w:lang w:val="en-GB"/>
        </w:rPr>
      </w:pPr>
      <w:r>
        <w:rPr>
          <w:rFonts w:cs="Calibri"/>
          <w:b/>
          <w:bCs/>
          <w:szCs w:val="24"/>
          <w:lang w:val="en-GB"/>
        </w:rPr>
        <w:t xml:space="preserve">Policy Brief (25%): </w:t>
      </w:r>
      <w:r w:rsidR="000B0336">
        <w:rPr>
          <w:rFonts w:cs="Calibri"/>
          <w:szCs w:val="24"/>
          <w:lang w:val="en-GB"/>
        </w:rPr>
        <w:t>S</w:t>
      </w:r>
      <w:r>
        <w:rPr>
          <w:rFonts w:cs="Calibri"/>
          <w:szCs w:val="24"/>
          <w:lang w:val="en-GB"/>
        </w:rPr>
        <w:t xml:space="preserve">tudents will be divided into groups and provided a scenario (either a current real-world development or a future possibility). </w:t>
      </w:r>
      <w:r w:rsidR="00920ED8">
        <w:rPr>
          <w:rFonts w:cs="Calibri"/>
          <w:szCs w:val="24"/>
          <w:lang w:val="en-GB"/>
        </w:rPr>
        <w:t xml:space="preserve">This assignment aims to simulate the work of experts in the field and should be a concise </w:t>
      </w:r>
      <w:r w:rsidR="00920ED8" w:rsidRPr="00DF1BD3">
        <w:rPr>
          <w:rFonts w:cs="Calibri"/>
          <w:i/>
          <w:iCs/>
          <w:szCs w:val="24"/>
          <w:u w:val="single"/>
          <w:lang w:val="en-GB"/>
        </w:rPr>
        <w:t>1000-word policy brief</w:t>
      </w:r>
      <w:r w:rsidR="00920ED8">
        <w:rPr>
          <w:rFonts w:cs="Calibri"/>
          <w:szCs w:val="24"/>
          <w:lang w:val="en-GB"/>
        </w:rPr>
        <w:t xml:space="preserve"> with the following sections: introduction</w:t>
      </w:r>
      <w:r w:rsidR="00DF1BD3">
        <w:rPr>
          <w:rFonts w:cs="Calibri"/>
          <w:szCs w:val="24"/>
          <w:lang w:val="en-GB"/>
        </w:rPr>
        <w:t>/summary</w:t>
      </w:r>
      <w:r w:rsidR="00920ED8">
        <w:rPr>
          <w:rFonts w:cs="Calibri"/>
          <w:szCs w:val="24"/>
          <w:lang w:val="en-GB"/>
        </w:rPr>
        <w:t xml:space="preserve"> to the problem, potential solutions</w:t>
      </w:r>
      <w:r w:rsidR="00DF1BD3">
        <w:rPr>
          <w:rFonts w:cs="Calibri"/>
          <w:szCs w:val="24"/>
          <w:lang w:val="en-GB"/>
        </w:rPr>
        <w:t xml:space="preserve"> to the problem</w:t>
      </w:r>
      <w:r w:rsidR="00920ED8">
        <w:rPr>
          <w:rFonts w:cs="Calibri"/>
          <w:szCs w:val="24"/>
          <w:lang w:val="en-GB"/>
        </w:rPr>
        <w:t xml:space="preserve">, and </w:t>
      </w:r>
      <w:r w:rsidR="00DF1BD3">
        <w:rPr>
          <w:rFonts w:cs="Calibri"/>
          <w:szCs w:val="24"/>
          <w:lang w:val="en-GB"/>
        </w:rPr>
        <w:t>recommendation</w:t>
      </w:r>
      <w:r w:rsidR="00920ED8">
        <w:rPr>
          <w:rFonts w:cs="Calibri"/>
          <w:szCs w:val="24"/>
          <w:lang w:val="en-GB"/>
        </w:rPr>
        <w:t>(s)</w:t>
      </w:r>
      <w:r w:rsidR="00DF1BD3">
        <w:rPr>
          <w:rFonts w:cs="Calibri"/>
          <w:szCs w:val="24"/>
          <w:lang w:val="en-GB"/>
        </w:rPr>
        <w:t xml:space="preserve"> of which solutions to apply</w:t>
      </w:r>
      <w:r w:rsidR="00C03D76">
        <w:rPr>
          <w:rFonts w:cs="Calibri"/>
          <w:szCs w:val="24"/>
          <w:lang w:val="en-GB"/>
        </w:rPr>
        <w:t xml:space="preserve"> and why</w:t>
      </w:r>
      <w:r w:rsidR="00920ED8">
        <w:rPr>
          <w:rFonts w:cs="Calibri"/>
          <w:szCs w:val="24"/>
          <w:lang w:val="en-GB"/>
        </w:rPr>
        <w:t xml:space="preserve">. Important to note, in a 1000-word assignment every word becomes important, so students must ensure concise well-crafted language and avoid needless fluff. Groups will </w:t>
      </w:r>
      <w:r w:rsidR="00097E52">
        <w:rPr>
          <w:rFonts w:cs="Calibri"/>
          <w:szCs w:val="24"/>
          <w:lang w:val="en-GB"/>
        </w:rPr>
        <w:t xml:space="preserve">be given the full class session </w:t>
      </w:r>
      <w:r w:rsidR="00C03D76">
        <w:rPr>
          <w:rFonts w:cs="Calibri"/>
          <w:szCs w:val="24"/>
          <w:lang w:val="en-GB"/>
        </w:rPr>
        <w:t>during Week 1</w:t>
      </w:r>
      <w:r w:rsidR="00920B43">
        <w:rPr>
          <w:rFonts w:cs="Calibri"/>
          <w:szCs w:val="24"/>
          <w:lang w:val="en-GB"/>
        </w:rPr>
        <w:t>0</w:t>
      </w:r>
      <w:r w:rsidR="00C03D76">
        <w:rPr>
          <w:rFonts w:cs="Calibri"/>
          <w:szCs w:val="24"/>
          <w:lang w:val="en-GB"/>
        </w:rPr>
        <w:t xml:space="preserve"> </w:t>
      </w:r>
      <w:r w:rsidR="00097E52">
        <w:rPr>
          <w:rFonts w:cs="Calibri"/>
          <w:szCs w:val="24"/>
          <w:lang w:val="en-GB"/>
        </w:rPr>
        <w:t xml:space="preserve">to formulate their work and </w:t>
      </w:r>
      <w:r w:rsidR="00920ED8">
        <w:rPr>
          <w:rFonts w:cs="Calibri"/>
          <w:szCs w:val="24"/>
          <w:lang w:val="en-GB"/>
        </w:rPr>
        <w:t>have till</w:t>
      </w:r>
      <w:r w:rsidR="0005176E">
        <w:rPr>
          <w:rFonts w:cs="Calibri"/>
          <w:szCs w:val="24"/>
          <w:lang w:val="en-GB"/>
        </w:rPr>
        <w:t xml:space="preserve"> the next week of class to submit the assignment </w:t>
      </w:r>
      <w:r w:rsidR="0005176E" w:rsidRPr="0005176E">
        <w:rPr>
          <w:rFonts w:cs="Calibri"/>
          <w:i/>
          <w:iCs/>
          <w:szCs w:val="24"/>
          <w:u w:val="single"/>
          <w:lang w:val="en-GB"/>
        </w:rPr>
        <w:t>with a late p</w:t>
      </w:r>
      <w:r w:rsidR="00903304">
        <w:rPr>
          <w:rFonts w:cs="Calibri"/>
          <w:i/>
          <w:iCs/>
          <w:szCs w:val="24"/>
          <w:u w:val="single"/>
          <w:lang w:val="en-GB"/>
        </w:rPr>
        <w:t>enalty</w:t>
      </w:r>
      <w:r w:rsidR="0005176E" w:rsidRPr="0005176E">
        <w:rPr>
          <w:rFonts w:cs="Calibri"/>
          <w:i/>
          <w:iCs/>
          <w:szCs w:val="24"/>
          <w:u w:val="single"/>
          <w:lang w:val="en-GB"/>
        </w:rPr>
        <w:t xml:space="preserve"> of 10% per day </w:t>
      </w:r>
      <w:r w:rsidR="00903304">
        <w:rPr>
          <w:rFonts w:cs="Calibri"/>
          <w:i/>
          <w:iCs/>
          <w:szCs w:val="24"/>
          <w:u w:val="single"/>
          <w:lang w:val="en-GB"/>
        </w:rPr>
        <w:t>after the submission date</w:t>
      </w:r>
      <w:r w:rsidR="0005176E" w:rsidRPr="0005176E">
        <w:rPr>
          <w:rFonts w:cs="Calibri"/>
          <w:i/>
          <w:iCs/>
          <w:szCs w:val="24"/>
          <w:u w:val="single"/>
          <w:lang w:val="en-GB"/>
        </w:rPr>
        <w:t>.</w:t>
      </w:r>
      <w:r w:rsidR="00DF1BD3">
        <w:rPr>
          <w:rFonts w:cs="Calibri"/>
          <w:szCs w:val="24"/>
          <w:lang w:val="en-GB"/>
        </w:rPr>
        <w:t xml:space="preserve"> </w:t>
      </w:r>
      <w:r w:rsidR="0005176E">
        <w:rPr>
          <w:rFonts w:cs="Calibri"/>
          <w:szCs w:val="24"/>
          <w:lang w:val="en-GB"/>
        </w:rPr>
        <w:t xml:space="preserve">Further information on the scenario will be provided closer to the assignment date.  </w:t>
      </w:r>
    </w:p>
    <w:p w14:paraId="6D5E388E" w14:textId="05FA933D" w:rsidR="003305EB" w:rsidRPr="003305EB" w:rsidRDefault="002604BB" w:rsidP="006B50E6">
      <w:pPr>
        <w:pStyle w:val="ListParagraph"/>
        <w:numPr>
          <w:ilvl w:val="0"/>
          <w:numId w:val="4"/>
        </w:numPr>
      </w:pPr>
      <w:r w:rsidRPr="00A150A3">
        <w:rPr>
          <w:rFonts w:cs="Calibri"/>
          <w:b/>
          <w:bCs/>
          <w:szCs w:val="24"/>
        </w:rPr>
        <w:t>Research papers</w:t>
      </w:r>
      <w:r w:rsidRPr="00A150A3">
        <w:rPr>
          <w:rFonts w:cs="Calibri"/>
          <w:szCs w:val="24"/>
        </w:rPr>
        <w:t xml:space="preserve"> (</w:t>
      </w:r>
      <w:r w:rsidR="002E3D2A">
        <w:rPr>
          <w:rFonts w:cs="Calibri"/>
          <w:b/>
          <w:bCs/>
          <w:szCs w:val="24"/>
        </w:rPr>
        <w:t>4</w:t>
      </w:r>
      <w:r w:rsidR="00D25940" w:rsidRPr="003667D4">
        <w:rPr>
          <w:rFonts w:cs="Calibri"/>
          <w:b/>
          <w:bCs/>
          <w:szCs w:val="24"/>
        </w:rPr>
        <w:t>0</w:t>
      </w:r>
      <w:r w:rsidR="003667D4">
        <w:rPr>
          <w:rFonts w:cs="Calibri"/>
          <w:b/>
          <w:bCs/>
          <w:szCs w:val="24"/>
        </w:rPr>
        <w:t>%</w:t>
      </w:r>
      <w:r w:rsidRPr="00A150A3">
        <w:rPr>
          <w:rFonts w:cs="Calibri"/>
          <w:szCs w:val="24"/>
        </w:rPr>
        <w:t>)</w:t>
      </w:r>
      <w:r w:rsidR="0005176E">
        <w:rPr>
          <w:rFonts w:cs="Calibri"/>
          <w:szCs w:val="24"/>
        </w:rPr>
        <w:t>:</w:t>
      </w:r>
      <w:r w:rsidRPr="00A150A3">
        <w:rPr>
          <w:rFonts w:cs="Calibri"/>
          <w:szCs w:val="24"/>
        </w:rPr>
        <w:t xml:space="preserve"> </w:t>
      </w:r>
      <w:r w:rsidRPr="00306529">
        <w:rPr>
          <w:rFonts w:cs="Calibri"/>
          <w:szCs w:val="24"/>
        </w:rPr>
        <w:t xml:space="preserve">of around </w:t>
      </w:r>
      <w:r w:rsidR="00F068DB">
        <w:rPr>
          <w:rFonts w:cs="Calibri"/>
          <w:szCs w:val="24"/>
        </w:rPr>
        <w:t>3</w:t>
      </w:r>
      <w:r w:rsidR="003667D4">
        <w:rPr>
          <w:rFonts w:cs="Calibri"/>
          <w:szCs w:val="24"/>
        </w:rPr>
        <w:t>0</w:t>
      </w:r>
      <w:r w:rsidRPr="00306529">
        <w:rPr>
          <w:rFonts w:cs="Calibri"/>
          <w:szCs w:val="24"/>
        </w:rPr>
        <w:t>00 words</w:t>
      </w:r>
      <w:r w:rsidR="002A2BE5" w:rsidRPr="00306529">
        <w:rPr>
          <w:rFonts w:cs="Calibri"/>
          <w:szCs w:val="24"/>
        </w:rPr>
        <w:t xml:space="preserve"> (the +/- 10% rule to the paper length applies</w:t>
      </w:r>
      <w:r w:rsidR="003667D4">
        <w:rPr>
          <w:rFonts w:cs="Calibri"/>
          <w:szCs w:val="24"/>
        </w:rPr>
        <w:t>, references included</w:t>
      </w:r>
      <w:r w:rsidR="002A2BE5" w:rsidRPr="00306529">
        <w:rPr>
          <w:rFonts w:cs="Calibri"/>
          <w:szCs w:val="24"/>
        </w:rPr>
        <w:t>)</w:t>
      </w:r>
      <w:r w:rsidRPr="00306529">
        <w:rPr>
          <w:rFonts w:cs="Calibri"/>
          <w:szCs w:val="24"/>
        </w:rPr>
        <w:t xml:space="preserve">, in Word files, to be </w:t>
      </w:r>
      <w:r w:rsidR="000259E9" w:rsidRPr="00306529">
        <w:rPr>
          <w:rFonts w:cs="Calibri"/>
          <w:szCs w:val="24"/>
        </w:rPr>
        <w:t xml:space="preserve">uploaded </w:t>
      </w:r>
      <w:r w:rsidR="00612F6E" w:rsidRPr="00306529">
        <w:rPr>
          <w:rFonts w:cs="Calibri"/>
          <w:szCs w:val="24"/>
        </w:rPr>
        <w:t>into</w:t>
      </w:r>
      <w:r w:rsidR="000259E9" w:rsidRPr="00306529">
        <w:rPr>
          <w:rFonts w:cs="Calibri"/>
          <w:szCs w:val="24"/>
        </w:rPr>
        <w:t xml:space="preserve"> Moodle</w:t>
      </w:r>
      <w:r w:rsidRPr="00306529">
        <w:rPr>
          <w:szCs w:val="24"/>
        </w:rPr>
        <w:t xml:space="preserve">), </w:t>
      </w:r>
      <w:r w:rsidRPr="00306529">
        <w:rPr>
          <w:rFonts w:cs="Calibri"/>
          <w:szCs w:val="24"/>
        </w:rPr>
        <w:t xml:space="preserve">due </w:t>
      </w:r>
      <w:r w:rsidR="00EF1DE0">
        <w:rPr>
          <w:rFonts w:cs="Calibri"/>
          <w:szCs w:val="24"/>
        </w:rPr>
        <w:t>J</w:t>
      </w:r>
      <w:r w:rsidR="00F31CB0">
        <w:rPr>
          <w:rFonts w:cs="Calibri"/>
          <w:szCs w:val="24"/>
        </w:rPr>
        <w:t>une</w:t>
      </w:r>
      <w:r w:rsidRPr="00306529">
        <w:rPr>
          <w:rFonts w:cs="Calibri"/>
          <w:szCs w:val="24"/>
        </w:rPr>
        <w:t xml:space="preserve"> </w:t>
      </w:r>
      <w:r w:rsidR="00E36C66">
        <w:rPr>
          <w:rFonts w:cs="Calibri"/>
          <w:szCs w:val="24"/>
        </w:rPr>
        <w:t>2</w:t>
      </w:r>
      <w:r w:rsidR="007358A8">
        <w:rPr>
          <w:rFonts w:cs="Calibri"/>
          <w:szCs w:val="24"/>
          <w:vertAlign w:val="superscript"/>
        </w:rPr>
        <w:t>nd</w:t>
      </w:r>
      <w:r w:rsidRPr="00306529">
        <w:rPr>
          <w:rFonts w:cs="Calibri"/>
          <w:szCs w:val="24"/>
        </w:rPr>
        <w:t xml:space="preserve"> </w:t>
      </w:r>
      <w:r w:rsidR="007358A8">
        <w:rPr>
          <w:rFonts w:cs="Calibri"/>
          <w:szCs w:val="24"/>
        </w:rPr>
        <w:t>Midnight</w:t>
      </w:r>
      <w:r w:rsidRPr="00306529">
        <w:rPr>
          <w:rFonts w:cs="Calibri"/>
          <w:szCs w:val="24"/>
        </w:rPr>
        <w:t xml:space="preserve"> Central European Time. </w:t>
      </w:r>
      <w:r w:rsidR="0068171E">
        <w:rPr>
          <w:rFonts w:cs="Calibri"/>
          <w:i/>
          <w:iCs/>
          <w:szCs w:val="24"/>
          <w:u w:val="single"/>
        </w:rPr>
        <w:t xml:space="preserve">A late penalty of 10% per day will </w:t>
      </w:r>
      <w:r w:rsidR="0068171E">
        <w:rPr>
          <w:rFonts w:cs="Calibri"/>
          <w:i/>
          <w:iCs/>
          <w:szCs w:val="24"/>
          <w:u w:val="single"/>
        </w:rPr>
        <w:lastRenderedPageBreak/>
        <w:t>be applied after the submission da</w:t>
      </w:r>
      <w:r w:rsidR="00687BF6">
        <w:rPr>
          <w:rFonts w:cs="Calibri"/>
          <w:i/>
          <w:iCs/>
          <w:szCs w:val="24"/>
          <w:u w:val="single"/>
        </w:rPr>
        <w:t>te</w:t>
      </w:r>
      <w:r w:rsidRPr="002604BB">
        <w:rPr>
          <w:rFonts w:cs="Calibri"/>
          <w:szCs w:val="24"/>
        </w:rPr>
        <w:t>.</w:t>
      </w:r>
      <w:r w:rsidR="003449E8">
        <w:rPr>
          <w:rFonts w:cs="Calibri"/>
          <w:szCs w:val="24"/>
        </w:rPr>
        <w:t xml:space="preserve"> </w:t>
      </w:r>
      <w:r w:rsidR="003449E8" w:rsidRPr="0045656F">
        <w:rPr>
          <w:rFonts w:cs="Calibri"/>
          <w:i/>
          <w:iCs/>
          <w:szCs w:val="24"/>
          <w:u w:val="single"/>
        </w:rPr>
        <w:t xml:space="preserve">The lecturer reserves the right to change this policy based on extraordinary circumstances </w:t>
      </w:r>
      <w:r w:rsidR="003667D4" w:rsidRPr="0045656F">
        <w:rPr>
          <w:rFonts w:cs="Calibri"/>
          <w:i/>
          <w:iCs/>
          <w:szCs w:val="24"/>
          <w:u w:val="single"/>
        </w:rPr>
        <w:t>properly evidenced.</w:t>
      </w:r>
      <w:r w:rsidR="003667D4">
        <w:rPr>
          <w:rFonts w:cs="Calibri"/>
          <w:i/>
          <w:iCs/>
          <w:szCs w:val="24"/>
        </w:rPr>
        <w:t xml:space="preserve"> </w:t>
      </w:r>
      <w:r w:rsidRPr="002604BB">
        <w:rPr>
          <w:szCs w:val="24"/>
        </w:rPr>
        <w:t xml:space="preserve">Research papers </w:t>
      </w:r>
      <w:r w:rsidR="003667D4" w:rsidRPr="002604BB">
        <w:rPr>
          <w:szCs w:val="24"/>
        </w:rPr>
        <w:t>must</w:t>
      </w:r>
      <w:r w:rsidRPr="002604BB">
        <w:rPr>
          <w:szCs w:val="24"/>
        </w:rPr>
        <w:t xml:space="preserve"> be </w:t>
      </w:r>
      <w:r w:rsidRPr="002604BB">
        <w:rPr>
          <w:i/>
          <w:iCs/>
          <w:szCs w:val="24"/>
        </w:rPr>
        <w:t xml:space="preserve">original pieces of </w:t>
      </w:r>
      <w:r w:rsidR="00BF22EB" w:rsidRPr="002604BB">
        <w:rPr>
          <w:i/>
          <w:iCs/>
          <w:szCs w:val="24"/>
        </w:rPr>
        <w:t>investigation</w:t>
      </w:r>
      <w:r w:rsidRPr="002604BB">
        <w:rPr>
          <w:szCs w:val="24"/>
        </w:rPr>
        <w:t>, based on the knowledge of the related scholarly literature and centered on innovative research questions</w:t>
      </w:r>
      <w:r w:rsidRPr="00A150A3">
        <w:rPr>
          <w:szCs w:val="24"/>
        </w:rPr>
        <w:t xml:space="preserve">. </w:t>
      </w:r>
      <w:r w:rsidR="003449E8" w:rsidRPr="0045656F">
        <w:rPr>
          <w:i/>
          <w:iCs/>
          <w:szCs w:val="24"/>
          <w:u w:val="single"/>
        </w:rPr>
        <w:t xml:space="preserve">Students are encouraged to contact the lecturer with </w:t>
      </w:r>
      <w:r w:rsidR="003667D4" w:rsidRPr="0045656F">
        <w:rPr>
          <w:i/>
          <w:iCs/>
          <w:szCs w:val="24"/>
          <w:u w:val="single"/>
        </w:rPr>
        <w:t>all</w:t>
      </w:r>
      <w:r w:rsidR="003449E8" w:rsidRPr="0045656F">
        <w:rPr>
          <w:i/>
          <w:iCs/>
          <w:szCs w:val="24"/>
          <w:u w:val="single"/>
        </w:rPr>
        <w:t xml:space="preserve"> questions regarding the paper. Office hours will be given, and students may wish to submit a draft of their work for advice on their research.</w:t>
      </w:r>
      <w:r w:rsidR="003449E8">
        <w:rPr>
          <w:szCs w:val="24"/>
          <w:u w:val="single"/>
        </w:rPr>
        <w:t xml:space="preserve"> </w:t>
      </w:r>
    </w:p>
    <w:p w14:paraId="531B9E0A" w14:textId="3D7DE5EB" w:rsidR="007B0653" w:rsidRPr="0076583C" w:rsidRDefault="002604BB" w:rsidP="003305EB">
      <w:pPr>
        <w:pStyle w:val="ListParagraph"/>
        <w:ind w:left="1440"/>
      </w:pPr>
      <w:r w:rsidRPr="00A150A3">
        <w:t>In general</w:t>
      </w:r>
      <w:r w:rsidR="003667D4">
        <w:t xml:space="preserve">, </w:t>
      </w:r>
      <w:r w:rsidRPr="00A150A3">
        <w:t>the research</w:t>
      </w:r>
      <w:r w:rsidRPr="00A150A3">
        <w:rPr>
          <w:szCs w:val="24"/>
        </w:rPr>
        <w:t xml:space="preserve"> papers </w:t>
      </w:r>
      <w:r w:rsidR="0045656F" w:rsidRPr="00A150A3">
        <w:rPr>
          <w:szCs w:val="24"/>
        </w:rPr>
        <w:t>must</w:t>
      </w:r>
      <w:r w:rsidRPr="00A150A3">
        <w:rPr>
          <w:szCs w:val="24"/>
        </w:rPr>
        <w:t xml:space="preserve"> be in-depth and preferably innovative</w:t>
      </w:r>
      <w:r w:rsidR="0045656F">
        <w:rPr>
          <w:szCs w:val="24"/>
        </w:rPr>
        <w:t xml:space="preserve"> and argumentative</w:t>
      </w:r>
      <w:r w:rsidRPr="00A150A3">
        <w:rPr>
          <w:szCs w:val="24"/>
        </w:rPr>
        <w:t>,</w:t>
      </w:r>
      <w:r w:rsidRPr="002604BB">
        <w:rPr>
          <w:szCs w:val="24"/>
        </w:rPr>
        <w:t xml:space="preserve"> rather than superficial and descriptive. They should contain references (in </w:t>
      </w:r>
      <w:r w:rsidR="009F6B65">
        <w:rPr>
          <w:szCs w:val="24"/>
        </w:rPr>
        <w:t xml:space="preserve">any style they wish </w:t>
      </w:r>
      <w:proofErr w:type="gramStart"/>
      <w:r w:rsidR="009F6B65">
        <w:rPr>
          <w:szCs w:val="24"/>
        </w:rPr>
        <w:t>as long as</w:t>
      </w:r>
      <w:proofErr w:type="gramEnd"/>
      <w:r w:rsidR="009F6B65">
        <w:rPr>
          <w:szCs w:val="24"/>
        </w:rPr>
        <w:t xml:space="preserve"> it is consistent throughout</w:t>
      </w:r>
      <w:r w:rsidRPr="002604BB">
        <w:rPr>
          <w:szCs w:val="24"/>
        </w:rPr>
        <w:t xml:space="preserve">; students should make sure that all references are quoted accurately as the papers </w:t>
      </w:r>
      <w:r w:rsidR="0019579A">
        <w:rPr>
          <w:szCs w:val="24"/>
        </w:rPr>
        <w:t>are</w:t>
      </w:r>
      <w:r w:rsidRPr="002604BB">
        <w:rPr>
          <w:szCs w:val="24"/>
        </w:rPr>
        <w:t xml:space="preserve"> run on </w:t>
      </w:r>
      <w:r w:rsidR="0019579A">
        <w:rPr>
          <w:szCs w:val="24"/>
        </w:rPr>
        <w:t xml:space="preserve">Turnitin </w:t>
      </w:r>
      <w:r w:rsidRPr="002604BB">
        <w:rPr>
          <w:szCs w:val="24"/>
        </w:rPr>
        <w:t>plagiarism software), be formally organized, and have both general (conceptual and theoretical) and empirical parts. Particular attention should be paid to the interconnectedness of the theoretical and empirical sections, with empirical sections illustrating the theoretical argument.</w:t>
      </w:r>
      <w:r w:rsidRPr="002604BB">
        <w:rPr>
          <w:color w:val="CE181E"/>
          <w:szCs w:val="24"/>
        </w:rPr>
        <w:t xml:space="preserve"> </w:t>
      </w:r>
      <w:r w:rsidRPr="0019579A">
        <w:rPr>
          <w:b/>
          <w:bCs/>
          <w:i/>
          <w:iCs/>
          <w:szCs w:val="24"/>
        </w:rPr>
        <w:t>Research papers shall have the following structure</w:t>
      </w:r>
      <w:r w:rsidRPr="002604BB">
        <w:rPr>
          <w:szCs w:val="24"/>
        </w:rPr>
        <w:t xml:space="preserve">: </w:t>
      </w:r>
      <w:r w:rsidRPr="002604BB">
        <w:rPr>
          <w:i/>
          <w:iCs/>
          <w:szCs w:val="24"/>
        </w:rPr>
        <w:t>Introduction</w:t>
      </w:r>
      <w:r w:rsidRPr="002604BB">
        <w:rPr>
          <w:szCs w:val="24"/>
        </w:rPr>
        <w:t xml:space="preserve">, </w:t>
      </w:r>
      <w:r w:rsidRPr="002604BB">
        <w:rPr>
          <w:i/>
          <w:iCs/>
          <w:szCs w:val="24"/>
        </w:rPr>
        <w:t>Conceptualizing</w:t>
      </w:r>
      <w:r w:rsidRPr="002604BB">
        <w:rPr>
          <w:szCs w:val="24"/>
        </w:rPr>
        <w:t xml:space="preserve"> (a brief definition of the studied concept or phenomenon), </w:t>
      </w:r>
      <w:r w:rsidRPr="002604BB">
        <w:rPr>
          <w:i/>
          <w:iCs/>
          <w:szCs w:val="24"/>
        </w:rPr>
        <w:t>General</w:t>
      </w:r>
      <w:r w:rsidRPr="002604BB">
        <w:rPr>
          <w:szCs w:val="24"/>
        </w:rPr>
        <w:t xml:space="preserve"> (sorting out related theories/literature review/presenting one’s research questions), </w:t>
      </w:r>
      <w:r w:rsidRPr="002604BB">
        <w:rPr>
          <w:i/>
          <w:iCs/>
          <w:szCs w:val="24"/>
        </w:rPr>
        <w:t>Empirical</w:t>
      </w:r>
      <w:r w:rsidRPr="002604BB">
        <w:rPr>
          <w:szCs w:val="24"/>
        </w:rPr>
        <w:t xml:space="preserve"> (providing empirical evidence), </w:t>
      </w:r>
      <w:r w:rsidRPr="002604BB">
        <w:rPr>
          <w:i/>
          <w:iCs/>
          <w:szCs w:val="24"/>
        </w:rPr>
        <w:t>Conclusion</w:t>
      </w:r>
      <w:r w:rsidRPr="002604BB">
        <w:rPr>
          <w:szCs w:val="24"/>
        </w:rPr>
        <w:t>. The lecturer may assign topics as well</w:t>
      </w:r>
      <w:r w:rsidR="00935461">
        <w:rPr>
          <w:szCs w:val="24"/>
        </w:rPr>
        <w:t xml:space="preserve"> if requested</w:t>
      </w:r>
      <w:r w:rsidR="00344628">
        <w:rPr>
          <w:szCs w:val="24"/>
        </w:rPr>
        <w:t xml:space="preserve"> on a general topic</w:t>
      </w:r>
      <w:r w:rsidRPr="002604BB">
        <w:rPr>
          <w:szCs w:val="24"/>
        </w:rPr>
        <w:t xml:space="preserve">. </w:t>
      </w:r>
      <w:r w:rsidRPr="002604BB">
        <w:rPr>
          <w:rFonts w:cs="Calibri"/>
          <w:i/>
          <w:iCs/>
          <w:szCs w:val="24"/>
          <w:u w:val="single"/>
        </w:rPr>
        <w:t xml:space="preserve">Note that the research papers cannot be written on the same topic as </w:t>
      </w:r>
      <w:r w:rsidR="00344628">
        <w:rPr>
          <w:rFonts w:cs="Calibri"/>
          <w:i/>
          <w:iCs/>
          <w:szCs w:val="24"/>
          <w:u w:val="single"/>
        </w:rPr>
        <w:t>your</w:t>
      </w:r>
      <w:r w:rsidRPr="002604BB">
        <w:rPr>
          <w:rFonts w:cs="Calibri"/>
          <w:i/>
          <w:iCs/>
          <w:szCs w:val="24"/>
          <w:u w:val="single"/>
        </w:rPr>
        <w:t xml:space="preserve"> presentation</w:t>
      </w:r>
      <w:r w:rsidR="00344628">
        <w:rPr>
          <w:rFonts w:cs="Calibri"/>
          <w:i/>
          <w:iCs/>
          <w:szCs w:val="24"/>
          <w:u w:val="single"/>
        </w:rPr>
        <w:t>.</w:t>
      </w:r>
    </w:p>
    <w:p w14:paraId="16FD1557" w14:textId="169CD9CE" w:rsidR="007B0653" w:rsidRDefault="002E3D2A" w:rsidP="00A645D2">
      <w:pPr>
        <w:pStyle w:val="ListParagraph"/>
        <w:numPr>
          <w:ilvl w:val="0"/>
          <w:numId w:val="4"/>
        </w:numPr>
      </w:pPr>
      <w:r>
        <w:rPr>
          <w:rStyle w:val="Zstupntext1"/>
          <w:rFonts w:cs="Calibri"/>
          <w:b/>
          <w:bCs/>
          <w:color w:val="000000"/>
          <w:szCs w:val="24"/>
          <w:lang w:val="en-GB"/>
        </w:rPr>
        <w:t>A</w:t>
      </w:r>
      <w:r w:rsidR="0051682E" w:rsidRPr="0005176E">
        <w:rPr>
          <w:rStyle w:val="Zstupntext1"/>
          <w:rFonts w:cs="Calibri"/>
          <w:b/>
          <w:bCs/>
          <w:color w:val="000000"/>
          <w:szCs w:val="24"/>
          <w:lang w:val="en-GB"/>
        </w:rPr>
        <w:t>ctive class</w:t>
      </w:r>
      <w:r w:rsidR="0051682E">
        <w:rPr>
          <w:rStyle w:val="Zstupntext1"/>
          <w:rFonts w:cs="Calibri"/>
          <w:color w:val="000000"/>
          <w:szCs w:val="24"/>
          <w:lang w:val="en-GB"/>
        </w:rPr>
        <w:t xml:space="preserve"> </w:t>
      </w:r>
      <w:r w:rsidR="0051682E">
        <w:rPr>
          <w:rStyle w:val="Zstupntext1"/>
          <w:rFonts w:cs="Calibri"/>
          <w:b/>
          <w:bCs/>
          <w:color w:val="000000"/>
          <w:szCs w:val="24"/>
          <w:lang w:val="en-GB"/>
        </w:rPr>
        <w:t>participation</w:t>
      </w:r>
      <w:r w:rsidR="0051682E">
        <w:rPr>
          <w:rStyle w:val="Zstupntext1"/>
          <w:rFonts w:cs="Calibri"/>
          <w:color w:val="000000"/>
          <w:szCs w:val="24"/>
          <w:lang w:val="en-GB"/>
        </w:rPr>
        <w:t xml:space="preserve"> </w:t>
      </w:r>
      <w:r w:rsidR="0051682E" w:rsidRPr="0005176E">
        <w:rPr>
          <w:rStyle w:val="Zstupntext1"/>
          <w:rFonts w:cs="Calibri"/>
          <w:b/>
          <w:bCs/>
          <w:color w:val="000000"/>
          <w:szCs w:val="24"/>
          <w:lang w:val="en-GB"/>
        </w:rPr>
        <w:t>(</w:t>
      </w:r>
      <w:r>
        <w:rPr>
          <w:rStyle w:val="Zstupntext1"/>
          <w:rFonts w:cs="Calibri"/>
          <w:b/>
          <w:bCs/>
          <w:color w:val="000000"/>
          <w:szCs w:val="24"/>
          <w:lang w:val="en-GB"/>
        </w:rPr>
        <w:t>10</w:t>
      </w:r>
      <w:r w:rsidR="0051682E" w:rsidRPr="0005176E">
        <w:rPr>
          <w:rStyle w:val="Zstupntext1"/>
          <w:rFonts w:cs="Calibri"/>
          <w:b/>
          <w:bCs/>
          <w:color w:val="000000"/>
          <w:szCs w:val="24"/>
          <w:lang w:val="en-GB"/>
        </w:rPr>
        <w:t>%)</w:t>
      </w:r>
      <w:r w:rsidR="0051682E">
        <w:rPr>
          <w:rStyle w:val="Zstupntext1"/>
          <w:rFonts w:cs="Calibri"/>
          <w:color w:val="000000"/>
          <w:szCs w:val="24"/>
          <w:lang w:val="en-GB"/>
        </w:rPr>
        <w:t xml:space="preserve"> based primarily on the discussion of the weekly readings</w:t>
      </w:r>
      <w:r w:rsidR="00D302A1">
        <w:rPr>
          <w:rStyle w:val="Zstupntext1"/>
          <w:rFonts w:cs="Calibri"/>
          <w:color w:val="000000"/>
          <w:szCs w:val="24"/>
          <w:lang w:val="en-GB"/>
        </w:rPr>
        <w:t xml:space="preserve"> and peer-presentations.</w:t>
      </w:r>
      <w:r>
        <w:rPr>
          <w:rStyle w:val="Zstupntext1"/>
          <w:rFonts w:cs="Calibri"/>
          <w:color w:val="000000"/>
          <w:szCs w:val="24"/>
          <w:lang w:val="en-GB"/>
        </w:rPr>
        <w:t xml:space="preserve"> P</w:t>
      </w:r>
      <w:r w:rsidR="00D302A1">
        <w:rPr>
          <w:rStyle w:val="Zstupntext1"/>
          <w:rFonts w:cs="Calibri"/>
          <w:color w:val="000000"/>
          <w:szCs w:val="24"/>
          <w:lang w:val="en-GB"/>
        </w:rPr>
        <w:t xml:space="preserve">oints are assigned by the lecturer and are not up for discussion. </w:t>
      </w:r>
      <w:r w:rsidR="0026592A">
        <w:rPr>
          <w:rStyle w:val="Zstupntext1"/>
          <w:rFonts w:cs="Calibri"/>
          <w:color w:val="000000"/>
          <w:szCs w:val="24"/>
          <w:lang w:val="en-GB"/>
        </w:rPr>
        <w:t xml:space="preserve">Other opportunities for participation grades will be discussed in the introductory session. </w:t>
      </w:r>
    </w:p>
    <w:p w14:paraId="06285ACA" w14:textId="77777777" w:rsidR="007B0653" w:rsidRDefault="0051682E" w:rsidP="00E16336">
      <w:pPr>
        <w:pStyle w:val="Heading2"/>
        <w:numPr>
          <w:ilvl w:val="1"/>
          <w:numId w:val="2"/>
        </w:numPr>
        <w:spacing w:before="0"/>
      </w:pPr>
      <w:r>
        <w:rPr>
          <w:b/>
          <w:bCs/>
          <w:lang w:val="en-GB"/>
        </w:rPr>
        <w:t>Evaluation</w:t>
      </w:r>
    </w:p>
    <w:p w14:paraId="552FA2FD" w14:textId="77777777" w:rsidR="007B0653" w:rsidRDefault="0051682E" w:rsidP="00E16336">
      <w:pPr>
        <w:spacing w:before="0"/>
        <w:contextualSpacing/>
      </w:pPr>
      <w:r>
        <w:rPr>
          <w:lang w:val="en-GB"/>
        </w:rPr>
        <w:t xml:space="preserve">A - Excellent </w:t>
      </w:r>
      <w:r>
        <w:rPr>
          <w:lang w:val="en-GB"/>
        </w:rPr>
        <w:tab/>
        <w:t>91%-100%</w:t>
      </w:r>
    </w:p>
    <w:p w14:paraId="1F8CB92D" w14:textId="77777777" w:rsidR="007B0653" w:rsidRDefault="0051682E" w:rsidP="00E16336">
      <w:pPr>
        <w:spacing w:before="0" w:after="0"/>
        <w:contextualSpacing/>
      </w:pPr>
      <w:r>
        <w:rPr>
          <w:lang w:val="en-GB"/>
        </w:rPr>
        <w:t>B - Very good</w:t>
      </w:r>
      <w:r>
        <w:rPr>
          <w:lang w:val="en-GB"/>
        </w:rPr>
        <w:tab/>
      </w:r>
      <w:r w:rsidRPr="00214ABF">
        <w:rPr>
          <w:lang w:val="en-GB"/>
        </w:rPr>
        <w:t>81%-9</w:t>
      </w:r>
      <w:r w:rsidR="00214ABF" w:rsidRPr="00214ABF">
        <w:rPr>
          <w:lang w:val="en-GB"/>
        </w:rPr>
        <w:t>0</w:t>
      </w:r>
      <w:r w:rsidRPr="00214ABF">
        <w:rPr>
          <w:lang w:val="en-GB"/>
        </w:rPr>
        <w:t>%</w:t>
      </w:r>
    </w:p>
    <w:p w14:paraId="74A8B116" w14:textId="77777777" w:rsidR="007B0653" w:rsidRPr="0032365B" w:rsidRDefault="0051682E" w:rsidP="00E16336">
      <w:pPr>
        <w:pStyle w:val="List"/>
        <w:spacing w:after="0"/>
        <w:contextualSpacing/>
        <w:rPr>
          <w:lang w:val="en-GB"/>
        </w:rPr>
      </w:pPr>
      <w:r w:rsidRPr="0032365B">
        <w:rPr>
          <w:lang w:val="en-GB"/>
        </w:rPr>
        <w:t xml:space="preserve">C - </w:t>
      </w:r>
      <w:proofErr w:type="gramStart"/>
      <w:r w:rsidRPr="0032365B">
        <w:rPr>
          <w:lang w:val="en-GB"/>
        </w:rPr>
        <w:t>Fairly good</w:t>
      </w:r>
      <w:proofErr w:type="gramEnd"/>
      <w:r w:rsidRPr="0032365B">
        <w:rPr>
          <w:lang w:val="en-GB"/>
        </w:rPr>
        <w:tab/>
        <w:t>71%-80%</w:t>
      </w:r>
    </w:p>
    <w:p w14:paraId="069E8C9C" w14:textId="77777777" w:rsidR="007B0653" w:rsidRDefault="0051682E" w:rsidP="00E16336">
      <w:pPr>
        <w:spacing w:before="0"/>
        <w:contextualSpacing/>
      </w:pPr>
      <w:r>
        <w:rPr>
          <w:lang w:val="en-GB"/>
        </w:rPr>
        <w:t>D – Poor 61%-70%</w:t>
      </w:r>
    </w:p>
    <w:p w14:paraId="0B84FAA4" w14:textId="77777777" w:rsidR="007B0653" w:rsidRDefault="0051682E" w:rsidP="00E16336">
      <w:pPr>
        <w:spacing w:before="0"/>
        <w:contextualSpacing/>
      </w:pPr>
      <w:r>
        <w:rPr>
          <w:lang w:val="en-GB"/>
        </w:rPr>
        <w:t>E – Very poor 51%-60%</w:t>
      </w:r>
    </w:p>
    <w:p w14:paraId="07902160" w14:textId="77777777" w:rsidR="007B0653" w:rsidRDefault="0051682E" w:rsidP="00E16336">
      <w:pPr>
        <w:spacing w:before="0"/>
        <w:contextualSpacing/>
      </w:pPr>
      <w:r>
        <w:rPr>
          <w:lang w:val="en-GB"/>
        </w:rPr>
        <w:t xml:space="preserve">F - Fail </w:t>
      </w:r>
      <w:r>
        <w:rPr>
          <w:lang w:val="en-GB"/>
        </w:rPr>
        <w:tab/>
        <w:t>0-50%</w:t>
      </w:r>
    </w:p>
    <w:p w14:paraId="3F5D1167" w14:textId="04BCE6DE" w:rsidR="007B0653" w:rsidRDefault="007B0653">
      <w:pPr>
        <w:contextualSpacing/>
        <w:rPr>
          <w:lang w:val="en-GB"/>
        </w:rPr>
      </w:pPr>
    </w:p>
    <w:tbl>
      <w:tblPr>
        <w:tblStyle w:val="TableGrid"/>
        <w:tblW w:w="0" w:type="auto"/>
        <w:tblInd w:w="16" w:type="dxa"/>
        <w:tblCellMar>
          <w:top w:w="39" w:type="dxa"/>
          <w:left w:w="106" w:type="dxa"/>
          <w:right w:w="115" w:type="dxa"/>
        </w:tblCellMar>
        <w:tblLook w:val="04A0" w:firstRow="1" w:lastRow="0" w:firstColumn="1" w:lastColumn="0" w:noHBand="0" w:noVBand="1"/>
      </w:tblPr>
      <w:tblGrid>
        <w:gridCol w:w="3988"/>
        <w:gridCol w:w="1100"/>
        <w:gridCol w:w="754"/>
        <w:gridCol w:w="831"/>
        <w:gridCol w:w="684"/>
        <w:gridCol w:w="1631"/>
      </w:tblGrid>
      <w:tr w:rsidR="0032365B" w:rsidRPr="0032365B" w14:paraId="1BD503E1" w14:textId="77777777" w:rsidTr="00EB202B">
        <w:trPr>
          <w:trHeight w:val="223"/>
        </w:trPr>
        <w:tc>
          <w:tcPr>
            <w:tcW w:w="0" w:type="auto"/>
            <w:tcBorders>
              <w:top w:val="single" w:sz="4" w:space="0" w:color="000000"/>
              <w:left w:val="single" w:sz="4" w:space="0" w:color="000000"/>
              <w:bottom w:val="single" w:sz="4" w:space="0" w:color="000000"/>
              <w:right w:val="single" w:sz="4" w:space="0" w:color="000000"/>
            </w:tcBorders>
            <w:hideMark/>
          </w:tcPr>
          <w:p w14:paraId="199A2E1A" w14:textId="071B6EA2" w:rsidR="0032365B" w:rsidRPr="0032365B" w:rsidRDefault="0032365B" w:rsidP="00E16336">
            <w:pPr>
              <w:suppressAutoHyphens w:val="0"/>
              <w:spacing w:before="0" w:line="256" w:lineRule="auto"/>
              <w:ind w:left="2"/>
              <w:jc w:val="left"/>
              <w:rPr>
                <w:rFonts w:asciiTheme="minorHAnsi" w:eastAsia="Cambria" w:hAnsiTheme="minorHAnsi" w:cstheme="minorHAnsi"/>
                <w:b/>
                <w:bCs/>
                <w:color w:val="auto"/>
                <w:kern w:val="0"/>
                <w:u w:val="single"/>
                <w:lang w:val="en-GB" w:eastAsia="en-GB"/>
              </w:rPr>
            </w:pPr>
            <w:r w:rsidRPr="0032365B">
              <w:rPr>
                <w:rFonts w:asciiTheme="minorHAnsi" w:eastAsia="Cambria" w:hAnsiTheme="minorHAnsi" w:cstheme="minorHAnsi"/>
                <w:b/>
                <w:bCs/>
                <w:color w:val="auto"/>
                <w:kern w:val="0"/>
                <w:u w:val="single"/>
                <w:lang w:val="en-GB" w:eastAsia="en-GB"/>
              </w:rPr>
              <w:lastRenderedPageBreak/>
              <w:t>Participation (</w:t>
            </w:r>
            <w:r w:rsidRPr="00E16336">
              <w:rPr>
                <w:rFonts w:asciiTheme="minorHAnsi" w:eastAsia="Cambria" w:hAnsiTheme="minorHAnsi" w:cstheme="minorHAnsi"/>
                <w:b/>
                <w:bCs/>
                <w:color w:val="auto"/>
                <w:kern w:val="0"/>
                <w:u w:val="single"/>
                <w:lang w:val="en-GB" w:eastAsia="en-GB"/>
              </w:rPr>
              <w:t>1</w:t>
            </w:r>
            <w:r w:rsidRPr="0032365B">
              <w:rPr>
                <w:rFonts w:asciiTheme="minorHAnsi" w:eastAsia="Cambria" w:hAnsiTheme="minorHAnsi" w:cstheme="minorHAnsi"/>
                <w:b/>
                <w:bCs/>
                <w:color w:val="auto"/>
                <w:kern w:val="0"/>
                <w:u w:val="single"/>
                <w:lang w:val="en-GB"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hideMark/>
          </w:tcPr>
          <w:p w14:paraId="4AE7536B"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Excellent </w:t>
            </w:r>
          </w:p>
        </w:tc>
        <w:tc>
          <w:tcPr>
            <w:tcW w:w="0" w:type="auto"/>
            <w:tcBorders>
              <w:top w:val="single" w:sz="4" w:space="0" w:color="000000"/>
              <w:left w:val="single" w:sz="4" w:space="0" w:color="000000"/>
              <w:bottom w:val="single" w:sz="4" w:space="0" w:color="000000"/>
              <w:right w:val="single" w:sz="4" w:space="0" w:color="000000"/>
            </w:tcBorders>
            <w:hideMark/>
          </w:tcPr>
          <w:p w14:paraId="2777FDA6"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Good </w:t>
            </w:r>
          </w:p>
        </w:tc>
        <w:tc>
          <w:tcPr>
            <w:tcW w:w="0" w:type="auto"/>
            <w:tcBorders>
              <w:top w:val="single" w:sz="4" w:space="0" w:color="000000"/>
              <w:left w:val="single" w:sz="4" w:space="0" w:color="000000"/>
              <w:bottom w:val="single" w:sz="4" w:space="0" w:color="000000"/>
              <w:right w:val="single" w:sz="4" w:space="0" w:color="000000"/>
            </w:tcBorders>
            <w:hideMark/>
          </w:tcPr>
          <w:p w14:paraId="414A919C"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Mixed </w:t>
            </w:r>
          </w:p>
        </w:tc>
        <w:tc>
          <w:tcPr>
            <w:tcW w:w="0" w:type="auto"/>
            <w:tcBorders>
              <w:top w:val="single" w:sz="4" w:space="0" w:color="000000"/>
              <w:left w:val="single" w:sz="4" w:space="0" w:color="000000"/>
              <w:bottom w:val="single" w:sz="4" w:space="0" w:color="000000"/>
              <w:right w:val="single" w:sz="4" w:space="0" w:color="000000"/>
            </w:tcBorders>
            <w:hideMark/>
          </w:tcPr>
          <w:p w14:paraId="64C0F260"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Poor  </w:t>
            </w:r>
          </w:p>
        </w:tc>
        <w:tc>
          <w:tcPr>
            <w:tcW w:w="0" w:type="auto"/>
            <w:tcBorders>
              <w:top w:val="single" w:sz="4" w:space="0" w:color="000000"/>
              <w:left w:val="single" w:sz="4" w:space="0" w:color="000000"/>
              <w:bottom w:val="single" w:sz="4" w:space="0" w:color="000000"/>
              <w:right w:val="single" w:sz="4" w:space="0" w:color="000000"/>
            </w:tcBorders>
            <w:hideMark/>
          </w:tcPr>
          <w:p w14:paraId="591F2B82"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Unsatisfactory </w:t>
            </w:r>
          </w:p>
        </w:tc>
      </w:tr>
      <w:tr w:rsidR="0032365B" w:rsidRPr="0032365B" w14:paraId="59B3AB40" w14:textId="77777777" w:rsidTr="00EB202B">
        <w:trPr>
          <w:trHeight w:val="451"/>
        </w:trPr>
        <w:tc>
          <w:tcPr>
            <w:tcW w:w="0" w:type="auto"/>
            <w:tcBorders>
              <w:top w:val="single" w:sz="4" w:space="0" w:color="000000"/>
              <w:left w:val="single" w:sz="4" w:space="0" w:color="000000"/>
              <w:bottom w:val="single" w:sz="4" w:space="0" w:color="000000"/>
              <w:right w:val="single" w:sz="4" w:space="0" w:color="000000"/>
            </w:tcBorders>
            <w:hideMark/>
          </w:tcPr>
          <w:p w14:paraId="20F9A2DE"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Evidence of preparation </w:t>
            </w:r>
          </w:p>
        </w:tc>
        <w:tc>
          <w:tcPr>
            <w:tcW w:w="0" w:type="auto"/>
            <w:tcBorders>
              <w:top w:val="single" w:sz="4" w:space="0" w:color="000000"/>
              <w:left w:val="single" w:sz="4" w:space="0" w:color="000000"/>
              <w:bottom w:val="single" w:sz="4" w:space="0" w:color="000000"/>
              <w:right w:val="single" w:sz="4" w:space="0" w:color="000000"/>
            </w:tcBorders>
            <w:hideMark/>
          </w:tcPr>
          <w:p w14:paraId="23E9D007"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5BDE6AEB"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EB8930F"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09EE908D"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202C2C7E"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r w:rsidR="0032365B" w:rsidRPr="0032365B" w14:paraId="41098C2D" w14:textId="77777777" w:rsidTr="00EB202B">
        <w:trPr>
          <w:trHeight w:val="452"/>
        </w:trPr>
        <w:tc>
          <w:tcPr>
            <w:tcW w:w="0" w:type="auto"/>
            <w:tcBorders>
              <w:top w:val="single" w:sz="4" w:space="0" w:color="000000"/>
              <w:left w:val="single" w:sz="4" w:space="0" w:color="000000"/>
              <w:bottom w:val="single" w:sz="4" w:space="0" w:color="000000"/>
              <w:right w:val="single" w:sz="4" w:space="0" w:color="000000"/>
            </w:tcBorders>
            <w:hideMark/>
          </w:tcPr>
          <w:p w14:paraId="5CBD890B"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Understanding of key arguments/texts </w:t>
            </w:r>
          </w:p>
        </w:tc>
        <w:tc>
          <w:tcPr>
            <w:tcW w:w="0" w:type="auto"/>
            <w:tcBorders>
              <w:top w:val="single" w:sz="4" w:space="0" w:color="000000"/>
              <w:left w:val="single" w:sz="4" w:space="0" w:color="000000"/>
              <w:bottom w:val="single" w:sz="4" w:space="0" w:color="000000"/>
              <w:right w:val="single" w:sz="4" w:space="0" w:color="000000"/>
            </w:tcBorders>
            <w:hideMark/>
          </w:tcPr>
          <w:p w14:paraId="6E3F602E"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1059C837"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5F629110"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6363FDA9"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0E0716FC"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r w:rsidR="0032365B" w:rsidRPr="0032365B" w14:paraId="2DBF5A4A" w14:textId="77777777" w:rsidTr="00EB202B">
        <w:trPr>
          <w:trHeight w:val="451"/>
        </w:trPr>
        <w:tc>
          <w:tcPr>
            <w:tcW w:w="0" w:type="auto"/>
            <w:tcBorders>
              <w:top w:val="single" w:sz="4" w:space="0" w:color="000000"/>
              <w:left w:val="single" w:sz="4" w:space="0" w:color="000000"/>
              <w:bottom w:val="single" w:sz="4" w:space="0" w:color="000000"/>
              <w:right w:val="single" w:sz="4" w:space="0" w:color="000000"/>
            </w:tcBorders>
            <w:hideMark/>
          </w:tcPr>
          <w:p w14:paraId="265370E4"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Argumentation </w:t>
            </w:r>
          </w:p>
        </w:tc>
        <w:tc>
          <w:tcPr>
            <w:tcW w:w="0" w:type="auto"/>
            <w:tcBorders>
              <w:top w:val="single" w:sz="4" w:space="0" w:color="000000"/>
              <w:left w:val="single" w:sz="4" w:space="0" w:color="000000"/>
              <w:bottom w:val="single" w:sz="4" w:space="0" w:color="000000"/>
              <w:right w:val="single" w:sz="4" w:space="0" w:color="000000"/>
            </w:tcBorders>
            <w:hideMark/>
          </w:tcPr>
          <w:p w14:paraId="6A1EACCC"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35D80360"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3B06379E"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89075A5"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58FE458F"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bl>
    <w:p w14:paraId="20F78C78" w14:textId="2A604104"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sz w:val="22"/>
          <w:lang w:val="en-GB" w:eastAsia="en-GB" w:bidi="he-IL"/>
        </w:rPr>
      </w:pPr>
    </w:p>
    <w:tbl>
      <w:tblPr>
        <w:tblStyle w:val="TableGrid"/>
        <w:tblW w:w="0" w:type="auto"/>
        <w:tblInd w:w="16" w:type="dxa"/>
        <w:tblCellMar>
          <w:top w:w="39" w:type="dxa"/>
          <w:left w:w="106" w:type="dxa"/>
          <w:right w:w="115" w:type="dxa"/>
        </w:tblCellMar>
        <w:tblLook w:val="04A0" w:firstRow="1" w:lastRow="0" w:firstColumn="1" w:lastColumn="0" w:noHBand="0" w:noVBand="1"/>
      </w:tblPr>
      <w:tblGrid>
        <w:gridCol w:w="3494"/>
        <w:gridCol w:w="1270"/>
        <w:gridCol w:w="920"/>
        <w:gridCol w:w="999"/>
        <w:gridCol w:w="852"/>
        <w:gridCol w:w="1799"/>
      </w:tblGrid>
      <w:tr w:rsidR="0032365B" w:rsidRPr="0032365B" w14:paraId="61C7FF6B" w14:textId="77777777" w:rsidTr="00EB202B">
        <w:trPr>
          <w:trHeight w:val="242"/>
        </w:trPr>
        <w:tc>
          <w:tcPr>
            <w:tcW w:w="0" w:type="auto"/>
            <w:tcBorders>
              <w:top w:val="single" w:sz="4" w:space="0" w:color="000000"/>
              <w:left w:val="single" w:sz="4" w:space="0" w:color="000000"/>
              <w:bottom w:val="single" w:sz="4" w:space="0" w:color="000000"/>
              <w:right w:val="single" w:sz="4" w:space="0" w:color="000000"/>
            </w:tcBorders>
            <w:hideMark/>
          </w:tcPr>
          <w:p w14:paraId="53D4AB4A" w14:textId="05E17011" w:rsidR="00E16336" w:rsidRPr="0032365B" w:rsidRDefault="0032365B" w:rsidP="00E16336">
            <w:pPr>
              <w:suppressAutoHyphens w:val="0"/>
              <w:spacing w:before="0" w:line="256" w:lineRule="auto"/>
              <w:ind w:left="2" w:right="168"/>
              <w:jc w:val="left"/>
              <w:rPr>
                <w:rFonts w:asciiTheme="minorHAnsi" w:eastAsia="Cambria" w:hAnsiTheme="minorHAnsi" w:cstheme="minorHAnsi"/>
                <w:b/>
                <w:bCs/>
                <w:color w:val="auto"/>
                <w:kern w:val="0"/>
                <w:u w:val="single"/>
                <w:lang w:val="en-GB" w:eastAsia="en-GB"/>
              </w:rPr>
            </w:pPr>
            <w:r w:rsidRPr="0032365B">
              <w:rPr>
                <w:rFonts w:asciiTheme="minorHAnsi" w:eastAsia="Cambria" w:hAnsiTheme="minorHAnsi" w:cstheme="minorHAnsi"/>
                <w:b/>
                <w:bCs/>
                <w:color w:val="auto"/>
                <w:kern w:val="0"/>
                <w:u w:val="single"/>
                <w:lang w:val="en-GB" w:eastAsia="en-GB"/>
              </w:rPr>
              <w:t>Presentation (2</w:t>
            </w:r>
            <w:r w:rsidRPr="00E16336">
              <w:rPr>
                <w:rFonts w:asciiTheme="minorHAnsi" w:eastAsia="Cambria" w:hAnsiTheme="minorHAnsi" w:cstheme="minorHAnsi"/>
                <w:b/>
                <w:bCs/>
                <w:color w:val="auto"/>
                <w:kern w:val="0"/>
                <w:u w:val="single"/>
                <w:lang w:val="en-GB" w:eastAsia="en-GB"/>
              </w:rPr>
              <w:t>5</w:t>
            </w:r>
            <w:r w:rsidRPr="0032365B">
              <w:rPr>
                <w:rFonts w:asciiTheme="minorHAnsi" w:eastAsia="Cambria" w:hAnsiTheme="minorHAnsi" w:cstheme="minorHAnsi"/>
                <w:b/>
                <w:bCs/>
                <w:color w:val="auto"/>
                <w:kern w:val="0"/>
                <w:u w:val="single"/>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20BC0B9A"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Excellent </w:t>
            </w:r>
          </w:p>
        </w:tc>
        <w:tc>
          <w:tcPr>
            <w:tcW w:w="0" w:type="auto"/>
            <w:tcBorders>
              <w:top w:val="single" w:sz="4" w:space="0" w:color="000000"/>
              <w:left w:val="single" w:sz="4" w:space="0" w:color="000000"/>
              <w:bottom w:val="single" w:sz="4" w:space="0" w:color="000000"/>
              <w:right w:val="single" w:sz="4" w:space="0" w:color="000000"/>
            </w:tcBorders>
            <w:hideMark/>
          </w:tcPr>
          <w:p w14:paraId="6915E4FD" w14:textId="77777777" w:rsidR="0032365B" w:rsidRPr="0032365B" w:rsidRDefault="0032365B" w:rsidP="0032365B">
            <w:pPr>
              <w:suppressAutoHyphens w:val="0"/>
              <w:spacing w:before="0" w:after="0" w:line="256" w:lineRule="auto"/>
              <w:ind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Good </w:t>
            </w:r>
          </w:p>
        </w:tc>
        <w:tc>
          <w:tcPr>
            <w:tcW w:w="0" w:type="auto"/>
            <w:tcBorders>
              <w:top w:val="single" w:sz="4" w:space="0" w:color="000000"/>
              <w:left w:val="single" w:sz="4" w:space="0" w:color="000000"/>
              <w:bottom w:val="single" w:sz="4" w:space="0" w:color="000000"/>
              <w:right w:val="single" w:sz="4" w:space="0" w:color="000000"/>
            </w:tcBorders>
            <w:hideMark/>
          </w:tcPr>
          <w:p w14:paraId="07FEBA25" w14:textId="77777777" w:rsidR="0032365B" w:rsidRPr="0032365B" w:rsidRDefault="0032365B" w:rsidP="0032365B">
            <w:pPr>
              <w:suppressAutoHyphens w:val="0"/>
              <w:spacing w:before="0" w:after="0" w:line="256" w:lineRule="auto"/>
              <w:ind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Mixed </w:t>
            </w:r>
          </w:p>
        </w:tc>
        <w:tc>
          <w:tcPr>
            <w:tcW w:w="0" w:type="auto"/>
            <w:tcBorders>
              <w:top w:val="single" w:sz="4" w:space="0" w:color="000000"/>
              <w:left w:val="single" w:sz="4" w:space="0" w:color="000000"/>
              <w:bottom w:val="single" w:sz="4" w:space="0" w:color="000000"/>
              <w:right w:val="single" w:sz="4" w:space="0" w:color="000000"/>
            </w:tcBorders>
            <w:hideMark/>
          </w:tcPr>
          <w:p w14:paraId="5237D70F"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Poor  </w:t>
            </w:r>
          </w:p>
        </w:tc>
        <w:tc>
          <w:tcPr>
            <w:tcW w:w="0" w:type="auto"/>
            <w:tcBorders>
              <w:top w:val="single" w:sz="4" w:space="0" w:color="000000"/>
              <w:left w:val="single" w:sz="4" w:space="0" w:color="000000"/>
              <w:bottom w:val="single" w:sz="4" w:space="0" w:color="000000"/>
              <w:right w:val="single" w:sz="4" w:space="0" w:color="000000"/>
            </w:tcBorders>
            <w:hideMark/>
          </w:tcPr>
          <w:p w14:paraId="43424E70"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Unsatisfactory </w:t>
            </w:r>
          </w:p>
        </w:tc>
      </w:tr>
      <w:tr w:rsidR="0032365B" w:rsidRPr="0032365B" w14:paraId="712B5E7A" w14:textId="77777777" w:rsidTr="00EB202B">
        <w:trPr>
          <w:trHeight w:val="480"/>
        </w:trPr>
        <w:tc>
          <w:tcPr>
            <w:tcW w:w="0" w:type="auto"/>
            <w:tcBorders>
              <w:top w:val="single" w:sz="4" w:space="0" w:color="000000"/>
              <w:left w:val="single" w:sz="4" w:space="0" w:color="000000"/>
              <w:bottom w:val="single" w:sz="4" w:space="0" w:color="000000"/>
              <w:right w:val="single" w:sz="4" w:space="0" w:color="000000"/>
            </w:tcBorders>
            <w:hideMark/>
          </w:tcPr>
          <w:p w14:paraId="509E98D1"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Delivery: speed, eye contact, clarity, audibility, tone </w:t>
            </w:r>
          </w:p>
        </w:tc>
        <w:tc>
          <w:tcPr>
            <w:tcW w:w="0" w:type="auto"/>
            <w:tcBorders>
              <w:top w:val="single" w:sz="4" w:space="0" w:color="000000"/>
              <w:left w:val="single" w:sz="4" w:space="0" w:color="000000"/>
              <w:bottom w:val="single" w:sz="4" w:space="0" w:color="000000"/>
              <w:right w:val="single" w:sz="4" w:space="0" w:color="000000"/>
            </w:tcBorders>
            <w:hideMark/>
          </w:tcPr>
          <w:p w14:paraId="6F5967CF"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53F060E4" w14:textId="77777777" w:rsidR="0032365B" w:rsidRPr="0032365B" w:rsidRDefault="0032365B" w:rsidP="0032365B">
            <w:pPr>
              <w:suppressAutoHyphens w:val="0"/>
              <w:spacing w:before="0" w:after="0" w:line="256" w:lineRule="auto"/>
              <w:ind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7C1EBDC" w14:textId="77777777" w:rsidR="0032365B" w:rsidRPr="0032365B" w:rsidRDefault="0032365B" w:rsidP="0032365B">
            <w:pPr>
              <w:suppressAutoHyphens w:val="0"/>
              <w:spacing w:before="0" w:after="0" w:line="256" w:lineRule="auto"/>
              <w:ind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5823960"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1FE00BA4"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r w:rsidR="0032365B" w:rsidRPr="0032365B" w14:paraId="465ABD3F" w14:textId="77777777" w:rsidTr="00EB202B">
        <w:trPr>
          <w:trHeight w:val="713"/>
        </w:trPr>
        <w:tc>
          <w:tcPr>
            <w:tcW w:w="0" w:type="auto"/>
            <w:tcBorders>
              <w:top w:val="single" w:sz="4" w:space="0" w:color="000000"/>
              <w:left w:val="single" w:sz="4" w:space="0" w:color="000000"/>
              <w:bottom w:val="single" w:sz="4" w:space="0" w:color="000000"/>
              <w:right w:val="single" w:sz="4" w:space="0" w:color="000000"/>
            </w:tcBorders>
            <w:hideMark/>
          </w:tcPr>
          <w:p w14:paraId="27D46E99"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Content: sets out relevant issues, explains key terms, confident with material, aids understanding </w:t>
            </w:r>
          </w:p>
        </w:tc>
        <w:tc>
          <w:tcPr>
            <w:tcW w:w="0" w:type="auto"/>
            <w:tcBorders>
              <w:top w:val="single" w:sz="4" w:space="0" w:color="000000"/>
              <w:left w:val="single" w:sz="4" w:space="0" w:color="000000"/>
              <w:bottom w:val="single" w:sz="4" w:space="0" w:color="000000"/>
              <w:right w:val="single" w:sz="4" w:space="0" w:color="000000"/>
            </w:tcBorders>
            <w:hideMark/>
          </w:tcPr>
          <w:p w14:paraId="1BA3BC3A"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378ABF9" w14:textId="77777777" w:rsidR="0032365B" w:rsidRPr="0032365B" w:rsidRDefault="0032365B" w:rsidP="0032365B">
            <w:pPr>
              <w:suppressAutoHyphens w:val="0"/>
              <w:spacing w:before="0" w:after="0" w:line="256" w:lineRule="auto"/>
              <w:ind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76A646B" w14:textId="77777777" w:rsidR="0032365B" w:rsidRPr="0032365B" w:rsidRDefault="0032365B" w:rsidP="0032365B">
            <w:pPr>
              <w:suppressAutoHyphens w:val="0"/>
              <w:spacing w:before="0" w:after="0" w:line="256" w:lineRule="auto"/>
              <w:ind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79B4B8A"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2BADD1EA"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r w:rsidR="0032365B" w:rsidRPr="0032365B" w14:paraId="5DFB8BB8" w14:textId="77777777" w:rsidTr="00EB202B">
        <w:trPr>
          <w:trHeight w:val="480"/>
        </w:trPr>
        <w:tc>
          <w:tcPr>
            <w:tcW w:w="0" w:type="auto"/>
            <w:tcBorders>
              <w:top w:val="single" w:sz="4" w:space="0" w:color="000000"/>
              <w:left w:val="single" w:sz="4" w:space="0" w:color="000000"/>
              <w:bottom w:val="single" w:sz="4" w:space="0" w:color="000000"/>
              <w:right w:val="single" w:sz="4" w:space="0" w:color="000000"/>
            </w:tcBorders>
            <w:hideMark/>
          </w:tcPr>
          <w:p w14:paraId="221AFF6B"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Structure: logical, easy to follow, provides headings, each section relates to overall purpose </w:t>
            </w:r>
          </w:p>
        </w:tc>
        <w:tc>
          <w:tcPr>
            <w:tcW w:w="0" w:type="auto"/>
            <w:tcBorders>
              <w:top w:val="single" w:sz="4" w:space="0" w:color="000000"/>
              <w:left w:val="single" w:sz="4" w:space="0" w:color="000000"/>
              <w:bottom w:val="single" w:sz="4" w:space="0" w:color="000000"/>
              <w:right w:val="single" w:sz="4" w:space="0" w:color="000000"/>
            </w:tcBorders>
            <w:hideMark/>
          </w:tcPr>
          <w:p w14:paraId="00C56412"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2F9CC2DC" w14:textId="77777777" w:rsidR="0032365B" w:rsidRPr="0032365B" w:rsidRDefault="0032365B" w:rsidP="0032365B">
            <w:pPr>
              <w:suppressAutoHyphens w:val="0"/>
              <w:spacing w:before="0" w:after="0" w:line="256" w:lineRule="auto"/>
              <w:ind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2BEC2DDE" w14:textId="77777777" w:rsidR="0032365B" w:rsidRPr="0032365B" w:rsidRDefault="0032365B" w:rsidP="0032365B">
            <w:pPr>
              <w:suppressAutoHyphens w:val="0"/>
              <w:spacing w:before="0" w:after="0" w:line="256" w:lineRule="auto"/>
              <w:ind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1EA8689E"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3DC231C1"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r w:rsidR="0032365B" w:rsidRPr="0032365B" w14:paraId="6054A24F" w14:textId="77777777" w:rsidTr="00EB202B">
        <w:trPr>
          <w:trHeight w:val="478"/>
        </w:trPr>
        <w:tc>
          <w:tcPr>
            <w:tcW w:w="0" w:type="auto"/>
            <w:tcBorders>
              <w:top w:val="single" w:sz="4" w:space="0" w:color="000000"/>
              <w:left w:val="single" w:sz="4" w:space="0" w:color="000000"/>
              <w:bottom w:val="single" w:sz="4" w:space="0" w:color="000000"/>
              <w:right w:val="single" w:sz="4" w:space="0" w:color="000000"/>
            </w:tcBorders>
            <w:hideMark/>
          </w:tcPr>
          <w:p w14:paraId="162C08D5" w14:textId="01D08DD3"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Use of visual </w:t>
            </w:r>
            <w:r w:rsidR="005209D2" w:rsidRPr="0032365B">
              <w:rPr>
                <w:rFonts w:asciiTheme="minorHAnsi" w:eastAsia="Cambria" w:hAnsiTheme="minorHAnsi" w:cstheme="minorHAnsi"/>
                <w:color w:val="auto"/>
                <w:kern w:val="0"/>
                <w:lang w:val="en-GB" w:eastAsia="en-GB"/>
              </w:rPr>
              <w:t>aids</w:t>
            </w:r>
            <w:r w:rsidR="005209D2">
              <w:rPr>
                <w:rFonts w:asciiTheme="minorHAnsi" w:eastAsia="Cambria" w:hAnsiTheme="minorHAnsi" w:cstheme="minorHAnsi"/>
                <w:color w:val="auto"/>
                <w:kern w:val="0"/>
                <w:lang w:val="en-GB" w:eastAsia="en-GB"/>
              </w:rPr>
              <w:t xml:space="preserve">: </w:t>
            </w:r>
            <w:r w:rsidRPr="0032365B">
              <w:rPr>
                <w:rFonts w:asciiTheme="minorHAnsi" w:eastAsia="Cambria" w:hAnsiTheme="minorHAnsi" w:cstheme="minorHAnsi"/>
                <w:color w:val="auto"/>
                <w:kern w:val="0"/>
                <w:lang w:val="en-GB" w:eastAsia="en-GB"/>
              </w:rPr>
              <w:t xml:space="preserve">handout or other visual aids, relevant to content </w:t>
            </w:r>
          </w:p>
        </w:tc>
        <w:tc>
          <w:tcPr>
            <w:tcW w:w="0" w:type="auto"/>
            <w:tcBorders>
              <w:top w:val="single" w:sz="4" w:space="0" w:color="000000"/>
              <w:left w:val="single" w:sz="4" w:space="0" w:color="000000"/>
              <w:bottom w:val="single" w:sz="4" w:space="0" w:color="000000"/>
              <w:right w:val="single" w:sz="4" w:space="0" w:color="000000"/>
            </w:tcBorders>
            <w:hideMark/>
          </w:tcPr>
          <w:p w14:paraId="325B97F1"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EE0B3BE" w14:textId="77777777" w:rsidR="0032365B" w:rsidRPr="0032365B" w:rsidRDefault="0032365B" w:rsidP="0032365B">
            <w:pPr>
              <w:suppressAutoHyphens w:val="0"/>
              <w:spacing w:before="0" w:after="0" w:line="256" w:lineRule="auto"/>
              <w:ind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0D5C6CE6" w14:textId="77777777" w:rsidR="0032365B" w:rsidRPr="0032365B" w:rsidRDefault="0032365B" w:rsidP="0032365B">
            <w:pPr>
              <w:suppressAutoHyphens w:val="0"/>
              <w:spacing w:before="0" w:after="0" w:line="256" w:lineRule="auto"/>
              <w:ind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2DCA642F"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872347E"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r w:rsidR="0032365B" w:rsidRPr="0032365B" w14:paraId="5FD70984" w14:textId="77777777" w:rsidTr="00EB202B">
        <w:trPr>
          <w:trHeight w:val="480"/>
        </w:trPr>
        <w:tc>
          <w:tcPr>
            <w:tcW w:w="0" w:type="auto"/>
            <w:tcBorders>
              <w:top w:val="single" w:sz="4" w:space="0" w:color="000000"/>
              <w:left w:val="single" w:sz="4" w:space="0" w:color="000000"/>
              <w:bottom w:val="single" w:sz="4" w:space="0" w:color="000000"/>
              <w:right w:val="single" w:sz="4" w:space="0" w:color="000000"/>
            </w:tcBorders>
            <w:hideMark/>
          </w:tcPr>
          <w:p w14:paraId="29E3970E" w14:textId="4E678DAE" w:rsidR="0032365B" w:rsidRPr="0032365B" w:rsidRDefault="00E16336"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Pr>
                <w:rFonts w:asciiTheme="minorHAnsi" w:eastAsia="Cambria" w:hAnsiTheme="minorHAnsi" w:cstheme="minorHAnsi"/>
                <w:color w:val="auto"/>
                <w:kern w:val="0"/>
                <w:lang w:val="en-GB" w:eastAsia="en-GB"/>
              </w:rPr>
              <w:t>Q</w:t>
            </w:r>
            <w:r w:rsidR="0032365B" w:rsidRPr="0032365B">
              <w:rPr>
                <w:rFonts w:asciiTheme="minorHAnsi" w:eastAsia="Cambria" w:hAnsiTheme="minorHAnsi" w:cstheme="minorHAnsi"/>
                <w:color w:val="auto"/>
                <w:kern w:val="0"/>
                <w:lang w:val="en-GB" w:eastAsia="en-GB"/>
              </w:rPr>
              <w:t>uestions:</w:t>
            </w:r>
            <w:r>
              <w:rPr>
                <w:rFonts w:asciiTheme="minorHAnsi" w:eastAsia="Cambria" w:hAnsiTheme="minorHAnsi" w:cstheme="minorHAnsi"/>
                <w:color w:val="auto"/>
                <w:kern w:val="0"/>
                <w:lang w:val="en-GB" w:eastAsia="en-GB"/>
              </w:rPr>
              <w:t xml:space="preserve"> Critical questions, </w:t>
            </w:r>
            <w:r w:rsidR="0032365B" w:rsidRPr="0032365B">
              <w:rPr>
                <w:rFonts w:asciiTheme="minorHAnsi" w:eastAsia="Cambria" w:hAnsiTheme="minorHAnsi" w:cstheme="minorHAnsi"/>
                <w:color w:val="auto"/>
                <w:kern w:val="0"/>
                <w:lang w:val="en-GB" w:eastAsia="en-GB"/>
              </w:rPr>
              <w:t xml:space="preserve">willing to answer questions, </w:t>
            </w:r>
            <w:r>
              <w:rPr>
                <w:rFonts w:asciiTheme="minorHAnsi" w:eastAsia="Cambria" w:hAnsiTheme="minorHAnsi" w:cstheme="minorHAnsi"/>
                <w:color w:val="auto"/>
                <w:kern w:val="0"/>
                <w:lang w:val="en-GB" w:eastAsia="en-GB"/>
              </w:rPr>
              <w:t>promotes debates/talking points</w:t>
            </w:r>
            <w:r w:rsidR="0032365B"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1B26AC36"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35A948F8" w14:textId="77777777" w:rsidR="0032365B" w:rsidRPr="0032365B" w:rsidRDefault="0032365B" w:rsidP="0032365B">
            <w:pPr>
              <w:suppressAutoHyphens w:val="0"/>
              <w:spacing w:before="0" w:after="0" w:line="256" w:lineRule="auto"/>
              <w:ind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3A611228" w14:textId="77777777" w:rsidR="0032365B" w:rsidRPr="0032365B" w:rsidRDefault="0032365B" w:rsidP="0032365B">
            <w:pPr>
              <w:suppressAutoHyphens w:val="0"/>
              <w:spacing w:before="0" w:after="0" w:line="256" w:lineRule="auto"/>
              <w:ind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39026DFC"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2D423424" w14:textId="77777777" w:rsidR="0032365B" w:rsidRPr="0032365B" w:rsidRDefault="0032365B" w:rsidP="0032365B">
            <w:pPr>
              <w:suppressAutoHyphens w:val="0"/>
              <w:spacing w:before="0" w:after="0" w:line="256" w:lineRule="auto"/>
              <w:ind w:left="2" w:right="168"/>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bl>
    <w:p w14:paraId="079D3D74" w14:textId="5D193056" w:rsidR="0032365B" w:rsidRPr="0032365B" w:rsidRDefault="0032365B" w:rsidP="00240AA9">
      <w:pPr>
        <w:suppressAutoHyphens w:val="0"/>
        <w:spacing w:before="0" w:after="0" w:line="256" w:lineRule="auto"/>
        <w:jc w:val="left"/>
        <w:rPr>
          <w:rFonts w:asciiTheme="minorHAnsi" w:eastAsia="Cambria" w:hAnsiTheme="minorHAnsi" w:cstheme="minorHAnsi"/>
          <w:color w:val="auto"/>
          <w:kern w:val="0"/>
          <w:sz w:val="22"/>
          <w:lang w:val="en-GB" w:eastAsia="en-GB" w:bidi="he-IL"/>
        </w:rPr>
      </w:pPr>
      <w:r w:rsidRPr="0032365B">
        <w:rPr>
          <w:rFonts w:asciiTheme="minorHAnsi" w:eastAsia="Cambria" w:hAnsiTheme="minorHAnsi" w:cstheme="minorHAnsi"/>
          <w:color w:val="auto"/>
          <w:kern w:val="0"/>
          <w:sz w:val="22"/>
          <w:lang w:val="en-GB" w:eastAsia="en-GB" w:bidi="he-IL"/>
        </w:rPr>
        <w:t xml:space="preserve"> </w:t>
      </w:r>
    </w:p>
    <w:tbl>
      <w:tblPr>
        <w:tblStyle w:val="TableGrid"/>
        <w:tblW w:w="0" w:type="auto"/>
        <w:tblInd w:w="16" w:type="dxa"/>
        <w:tblCellMar>
          <w:top w:w="39" w:type="dxa"/>
          <w:left w:w="106" w:type="dxa"/>
          <w:right w:w="115" w:type="dxa"/>
        </w:tblCellMar>
        <w:tblLook w:val="04A0" w:firstRow="1" w:lastRow="0" w:firstColumn="1" w:lastColumn="0" w:noHBand="0" w:noVBand="1"/>
      </w:tblPr>
      <w:tblGrid>
        <w:gridCol w:w="4334"/>
        <w:gridCol w:w="1102"/>
        <w:gridCol w:w="752"/>
        <w:gridCol w:w="831"/>
        <w:gridCol w:w="684"/>
        <w:gridCol w:w="1631"/>
      </w:tblGrid>
      <w:tr w:rsidR="0032365B" w:rsidRPr="0032365B" w14:paraId="7CA020B0" w14:textId="77777777" w:rsidTr="00EB202B">
        <w:trPr>
          <w:trHeight w:val="461"/>
        </w:trPr>
        <w:tc>
          <w:tcPr>
            <w:tcW w:w="0" w:type="auto"/>
            <w:tcBorders>
              <w:top w:val="single" w:sz="4" w:space="0" w:color="000000"/>
              <w:left w:val="single" w:sz="4" w:space="0" w:color="000000"/>
              <w:bottom w:val="single" w:sz="4" w:space="0" w:color="000000"/>
              <w:right w:val="single" w:sz="4" w:space="0" w:color="000000"/>
            </w:tcBorders>
            <w:hideMark/>
          </w:tcPr>
          <w:p w14:paraId="364B4D74" w14:textId="3633F278" w:rsidR="0032365B" w:rsidRPr="0032365B" w:rsidRDefault="0032365B" w:rsidP="0032365B">
            <w:pPr>
              <w:suppressAutoHyphens w:val="0"/>
              <w:spacing w:before="0" w:after="0" w:line="256" w:lineRule="auto"/>
              <w:ind w:left="2"/>
              <w:jc w:val="left"/>
              <w:rPr>
                <w:rFonts w:asciiTheme="minorHAnsi" w:eastAsia="Cambria" w:hAnsiTheme="minorHAnsi" w:cstheme="minorHAnsi"/>
                <w:b/>
                <w:bCs/>
                <w:color w:val="auto"/>
                <w:kern w:val="0"/>
                <w:u w:val="single"/>
                <w:lang w:val="en-GB" w:eastAsia="en-GB"/>
              </w:rPr>
            </w:pPr>
            <w:r w:rsidRPr="0032365B">
              <w:rPr>
                <w:rFonts w:asciiTheme="minorHAnsi" w:eastAsia="Cambria" w:hAnsiTheme="minorHAnsi" w:cstheme="minorHAnsi"/>
                <w:b/>
                <w:bCs/>
                <w:color w:val="auto"/>
                <w:kern w:val="0"/>
                <w:u w:val="single"/>
                <w:lang w:val="en-GB" w:eastAsia="en-GB"/>
              </w:rPr>
              <w:t>Research paper (</w:t>
            </w:r>
            <w:r w:rsidR="00240AA9" w:rsidRPr="00E16336">
              <w:rPr>
                <w:rFonts w:asciiTheme="minorHAnsi" w:eastAsia="Cambria" w:hAnsiTheme="minorHAnsi" w:cstheme="minorHAnsi"/>
                <w:b/>
                <w:bCs/>
                <w:color w:val="auto"/>
                <w:kern w:val="0"/>
                <w:u w:val="single"/>
                <w:lang w:val="en-GB" w:eastAsia="en-GB"/>
              </w:rPr>
              <w:t>4</w:t>
            </w:r>
            <w:r w:rsidRPr="0032365B">
              <w:rPr>
                <w:rFonts w:asciiTheme="minorHAnsi" w:eastAsia="Cambria" w:hAnsiTheme="minorHAnsi" w:cstheme="minorHAnsi"/>
                <w:b/>
                <w:bCs/>
                <w:color w:val="auto"/>
                <w:kern w:val="0"/>
                <w:u w:val="single"/>
                <w:lang w:val="en-GB" w:eastAsia="en-GB"/>
              </w:rPr>
              <w:t xml:space="preserve">0%) </w:t>
            </w:r>
          </w:p>
        </w:tc>
        <w:tc>
          <w:tcPr>
            <w:tcW w:w="0" w:type="auto"/>
            <w:tcBorders>
              <w:top w:val="single" w:sz="4" w:space="0" w:color="000000"/>
              <w:left w:val="single" w:sz="4" w:space="0" w:color="000000"/>
              <w:bottom w:val="single" w:sz="4" w:space="0" w:color="000000"/>
              <w:right w:val="single" w:sz="4" w:space="0" w:color="000000"/>
            </w:tcBorders>
            <w:hideMark/>
          </w:tcPr>
          <w:p w14:paraId="01E72B78"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Excellent  </w:t>
            </w:r>
          </w:p>
        </w:tc>
        <w:tc>
          <w:tcPr>
            <w:tcW w:w="0" w:type="auto"/>
            <w:tcBorders>
              <w:top w:val="single" w:sz="4" w:space="0" w:color="000000"/>
              <w:left w:val="single" w:sz="4" w:space="0" w:color="000000"/>
              <w:bottom w:val="single" w:sz="4" w:space="0" w:color="000000"/>
              <w:right w:val="single" w:sz="4" w:space="0" w:color="000000"/>
            </w:tcBorders>
            <w:hideMark/>
          </w:tcPr>
          <w:p w14:paraId="1C7B4348"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Good  </w:t>
            </w:r>
          </w:p>
        </w:tc>
        <w:tc>
          <w:tcPr>
            <w:tcW w:w="0" w:type="auto"/>
            <w:tcBorders>
              <w:top w:val="single" w:sz="4" w:space="0" w:color="000000"/>
              <w:left w:val="single" w:sz="4" w:space="0" w:color="000000"/>
              <w:bottom w:val="single" w:sz="4" w:space="0" w:color="000000"/>
              <w:right w:val="single" w:sz="4" w:space="0" w:color="000000"/>
            </w:tcBorders>
            <w:hideMark/>
          </w:tcPr>
          <w:p w14:paraId="3FD0ECD6"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Mixed </w:t>
            </w:r>
          </w:p>
        </w:tc>
        <w:tc>
          <w:tcPr>
            <w:tcW w:w="0" w:type="auto"/>
            <w:tcBorders>
              <w:top w:val="single" w:sz="4" w:space="0" w:color="000000"/>
              <w:left w:val="single" w:sz="4" w:space="0" w:color="000000"/>
              <w:bottom w:val="single" w:sz="4" w:space="0" w:color="000000"/>
              <w:right w:val="single" w:sz="4" w:space="0" w:color="000000"/>
            </w:tcBorders>
            <w:hideMark/>
          </w:tcPr>
          <w:p w14:paraId="4D1AA9C1"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Poor  </w:t>
            </w:r>
          </w:p>
        </w:tc>
        <w:tc>
          <w:tcPr>
            <w:tcW w:w="0" w:type="auto"/>
            <w:tcBorders>
              <w:top w:val="single" w:sz="4" w:space="0" w:color="000000"/>
              <w:left w:val="single" w:sz="4" w:space="0" w:color="000000"/>
              <w:bottom w:val="single" w:sz="4" w:space="0" w:color="000000"/>
              <w:right w:val="single" w:sz="4" w:space="0" w:color="000000"/>
            </w:tcBorders>
            <w:hideMark/>
          </w:tcPr>
          <w:p w14:paraId="12EF2D0E"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Unsatisfactory </w:t>
            </w:r>
          </w:p>
        </w:tc>
      </w:tr>
      <w:tr w:rsidR="0032365B" w:rsidRPr="0032365B" w14:paraId="10160D20" w14:textId="77777777" w:rsidTr="00EB202B">
        <w:trPr>
          <w:trHeight w:val="245"/>
        </w:trPr>
        <w:tc>
          <w:tcPr>
            <w:tcW w:w="0" w:type="auto"/>
            <w:tcBorders>
              <w:top w:val="single" w:sz="4" w:space="0" w:color="000000"/>
              <w:left w:val="single" w:sz="4" w:space="0" w:color="000000"/>
              <w:bottom w:val="single" w:sz="4" w:space="0" w:color="000000"/>
              <w:right w:val="single" w:sz="4" w:space="0" w:color="000000"/>
            </w:tcBorders>
            <w:hideMark/>
          </w:tcPr>
          <w:p w14:paraId="2612FF64" w14:textId="730D015E"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Theoretical Justification </w:t>
            </w:r>
            <w:r w:rsidR="005209D2">
              <w:rPr>
                <w:rFonts w:asciiTheme="minorHAnsi" w:eastAsia="Cambria" w:hAnsiTheme="minorHAnsi" w:cstheme="minorHAnsi"/>
                <w:color w:val="auto"/>
                <w:kern w:val="0"/>
                <w:lang w:val="en-GB" w:eastAsia="en-GB"/>
              </w:rPr>
              <w:t>+ Research Question</w:t>
            </w:r>
          </w:p>
        </w:tc>
        <w:tc>
          <w:tcPr>
            <w:tcW w:w="0" w:type="auto"/>
            <w:tcBorders>
              <w:top w:val="single" w:sz="4" w:space="0" w:color="000000"/>
              <w:left w:val="single" w:sz="4" w:space="0" w:color="000000"/>
              <w:bottom w:val="single" w:sz="4" w:space="0" w:color="000000"/>
              <w:right w:val="single" w:sz="4" w:space="0" w:color="000000"/>
            </w:tcBorders>
            <w:hideMark/>
          </w:tcPr>
          <w:p w14:paraId="41DC781E"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1F8FA1B"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079FA42C"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1269CE9B"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0027C0A4"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r w:rsidR="0032365B" w:rsidRPr="0032365B" w14:paraId="39229D7B" w14:textId="77777777" w:rsidTr="00EB202B">
        <w:trPr>
          <w:trHeight w:val="245"/>
        </w:trPr>
        <w:tc>
          <w:tcPr>
            <w:tcW w:w="0" w:type="auto"/>
            <w:tcBorders>
              <w:top w:val="single" w:sz="4" w:space="0" w:color="000000"/>
              <w:left w:val="single" w:sz="4" w:space="0" w:color="000000"/>
              <w:bottom w:val="single" w:sz="4" w:space="0" w:color="000000"/>
              <w:right w:val="single" w:sz="4" w:space="0" w:color="000000"/>
            </w:tcBorders>
            <w:hideMark/>
          </w:tcPr>
          <w:p w14:paraId="39024B49" w14:textId="0845D895"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Contribution to knowledge </w:t>
            </w:r>
            <w:r w:rsidR="005209D2">
              <w:rPr>
                <w:rFonts w:asciiTheme="minorHAnsi" w:eastAsia="Cambria" w:hAnsiTheme="minorHAnsi" w:cstheme="minorHAnsi"/>
                <w:color w:val="auto"/>
                <w:kern w:val="0"/>
                <w:lang w:val="en-GB" w:eastAsia="en-GB"/>
              </w:rPr>
              <w:t>+ strong argument</w:t>
            </w:r>
          </w:p>
        </w:tc>
        <w:tc>
          <w:tcPr>
            <w:tcW w:w="0" w:type="auto"/>
            <w:tcBorders>
              <w:top w:val="single" w:sz="4" w:space="0" w:color="000000"/>
              <w:left w:val="single" w:sz="4" w:space="0" w:color="000000"/>
              <w:bottom w:val="single" w:sz="4" w:space="0" w:color="000000"/>
              <w:right w:val="single" w:sz="4" w:space="0" w:color="000000"/>
            </w:tcBorders>
            <w:hideMark/>
          </w:tcPr>
          <w:p w14:paraId="280EFC61"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61F4DE84"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0A096086"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24C89DBE"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3F584A2E"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r w:rsidR="0032365B" w:rsidRPr="0032365B" w14:paraId="213F7B8D" w14:textId="77777777" w:rsidTr="00EB202B">
        <w:trPr>
          <w:trHeight w:val="245"/>
        </w:trPr>
        <w:tc>
          <w:tcPr>
            <w:tcW w:w="0" w:type="auto"/>
            <w:tcBorders>
              <w:top w:val="single" w:sz="4" w:space="0" w:color="000000"/>
              <w:left w:val="single" w:sz="4" w:space="0" w:color="000000"/>
              <w:bottom w:val="single" w:sz="4" w:space="0" w:color="000000"/>
              <w:right w:val="single" w:sz="4" w:space="0" w:color="000000"/>
            </w:tcBorders>
            <w:hideMark/>
          </w:tcPr>
          <w:p w14:paraId="5507B349" w14:textId="1051468C" w:rsidR="0032365B" w:rsidRPr="0032365B" w:rsidRDefault="005209D2"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Pr>
                <w:rFonts w:asciiTheme="minorHAnsi" w:eastAsia="Cambria" w:hAnsiTheme="minorHAnsi" w:cstheme="minorHAnsi"/>
                <w:color w:val="auto"/>
                <w:kern w:val="0"/>
                <w:lang w:val="en-GB" w:eastAsia="en-GB"/>
              </w:rPr>
              <w:t>Empirical Findings</w:t>
            </w:r>
          </w:p>
        </w:tc>
        <w:tc>
          <w:tcPr>
            <w:tcW w:w="0" w:type="auto"/>
            <w:tcBorders>
              <w:top w:val="single" w:sz="4" w:space="0" w:color="000000"/>
              <w:left w:val="single" w:sz="4" w:space="0" w:color="000000"/>
              <w:bottom w:val="single" w:sz="4" w:space="0" w:color="000000"/>
              <w:right w:val="single" w:sz="4" w:space="0" w:color="000000"/>
            </w:tcBorders>
            <w:hideMark/>
          </w:tcPr>
          <w:p w14:paraId="2375C8F8"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8AB9693"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69BC865A"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007B1BC4"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0DE4E55B"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r w:rsidR="0032365B" w:rsidRPr="0032365B" w14:paraId="05FB6E81" w14:textId="77777777" w:rsidTr="00EB202B">
        <w:trPr>
          <w:trHeight w:val="245"/>
        </w:trPr>
        <w:tc>
          <w:tcPr>
            <w:tcW w:w="0" w:type="auto"/>
            <w:tcBorders>
              <w:top w:val="single" w:sz="4" w:space="0" w:color="000000"/>
              <w:left w:val="single" w:sz="4" w:space="0" w:color="000000"/>
              <w:bottom w:val="single" w:sz="4" w:space="0" w:color="000000"/>
              <w:right w:val="single" w:sz="4" w:space="0" w:color="000000"/>
            </w:tcBorders>
            <w:hideMark/>
          </w:tcPr>
          <w:p w14:paraId="1B7384A3" w14:textId="3EB04559"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Research (wide base of relevant sources?) </w:t>
            </w:r>
            <w:r w:rsidR="003A06EF">
              <w:rPr>
                <w:rFonts w:asciiTheme="minorHAnsi" w:eastAsia="Cambria" w:hAnsiTheme="minorHAnsi" w:cstheme="minorHAnsi"/>
                <w:color w:val="auto"/>
                <w:kern w:val="0"/>
                <w:lang w:val="en-GB" w:eastAsia="en-GB"/>
              </w:rPr>
              <w:t>+ Referencing</w:t>
            </w:r>
          </w:p>
        </w:tc>
        <w:tc>
          <w:tcPr>
            <w:tcW w:w="0" w:type="auto"/>
            <w:tcBorders>
              <w:top w:val="single" w:sz="4" w:space="0" w:color="000000"/>
              <w:left w:val="single" w:sz="4" w:space="0" w:color="000000"/>
              <w:bottom w:val="single" w:sz="4" w:space="0" w:color="000000"/>
              <w:right w:val="single" w:sz="4" w:space="0" w:color="000000"/>
            </w:tcBorders>
            <w:hideMark/>
          </w:tcPr>
          <w:p w14:paraId="39B42A15"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FBF470D"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8159097"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6E58ED02"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6489652D"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r w:rsidR="0032365B" w:rsidRPr="0032365B" w14:paraId="1B8B43CA" w14:textId="77777777" w:rsidTr="00EB202B">
        <w:trPr>
          <w:trHeight w:val="696"/>
        </w:trPr>
        <w:tc>
          <w:tcPr>
            <w:tcW w:w="0" w:type="auto"/>
            <w:tcBorders>
              <w:top w:val="single" w:sz="4" w:space="0" w:color="000000"/>
              <w:left w:val="single" w:sz="4" w:space="0" w:color="000000"/>
              <w:bottom w:val="single" w:sz="4" w:space="0" w:color="000000"/>
              <w:right w:val="single" w:sz="4" w:space="0" w:color="000000"/>
            </w:tcBorders>
            <w:hideMark/>
          </w:tcPr>
          <w:p w14:paraId="5D3B52EE"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lastRenderedPageBreak/>
              <w:t xml:space="preserve">Expression (written clearly in good English?) </w:t>
            </w:r>
          </w:p>
        </w:tc>
        <w:tc>
          <w:tcPr>
            <w:tcW w:w="0" w:type="auto"/>
            <w:tcBorders>
              <w:top w:val="single" w:sz="4" w:space="0" w:color="000000"/>
              <w:left w:val="single" w:sz="4" w:space="0" w:color="000000"/>
              <w:bottom w:val="single" w:sz="4" w:space="0" w:color="000000"/>
              <w:right w:val="single" w:sz="4" w:space="0" w:color="000000"/>
            </w:tcBorders>
            <w:hideMark/>
          </w:tcPr>
          <w:p w14:paraId="47E955DE"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5D900495"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90CA749"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57A8F95"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9E32EE7"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r w:rsidR="0032365B" w:rsidRPr="0032365B" w14:paraId="318F23DE" w14:textId="77777777" w:rsidTr="00EB202B">
        <w:trPr>
          <w:trHeight w:val="480"/>
        </w:trPr>
        <w:tc>
          <w:tcPr>
            <w:tcW w:w="0" w:type="auto"/>
            <w:tcBorders>
              <w:top w:val="single" w:sz="4" w:space="0" w:color="000000"/>
              <w:left w:val="single" w:sz="4" w:space="0" w:color="000000"/>
              <w:bottom w:val="single" w:sz="4" w:space="0" w:color="000000"/>
              <w:right w:val="single" w:sz="4" w:space="0" w:color="000000"/>
            </w:tcBorders>
            <w:hideMark/>
          </w:tcPr>
          <w:p w14:paraId="48B45734"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Organisation (well-structured and easy to follow?) </w:t>
            </w:r>
          </w:p>
        </w:tc>
        <w:tc>
          <w:tcPr>
            <w:tcW w:w="0" w:type="auto"/>
            <w:tcBorders>
              <w:top w:val="single" w:sz="4" w:space="0" w:color="000000"/>
              <w:left w:val="single" w:sz="4" w:space="0" w:color="000000"/>
              <w:bottom w:val="single" w:sz="4" w:space="0" w:color="000000"/>
              <w:right w:val="single" w:sz="4" w:space="0" w:color="000000"/>
            </w:tcBorders>
            <w:hideMark/>
          </w:tcPr>
          <w:p w14:paraId="49822FEB"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227535E5"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05A15EC6" w14:textId="77777777" w:rsidR="0032365B" w:rsidRPr="0032365B" w:rsidRDefault="0032365B" w:rsidP="0032365B">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1ABD7779"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19D1081" w14:textId="77777777" w:rsidR="0032365B" w:rsidRPr="0032365B" w:rsidRDefault="0032365B" w:rsidP="0032365B">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bl>
    <w:p w14:paraId="5DF17484" w14:textId="2084154F" w:rsidR="0032365B" w:rsidRDefault="0032365B">
      <w:pPr>
        <w:contextualSpacing/>
        <w:rPr>
          <w:lang w:val="en-GB"/>
        </w:rPr>
      </w:pPr>
    </w:p>
    <w:tbl>
      <w:tblPr>
        <w:tblStyle w:val="TableGrid"/>
        <w:tblW w:w="0" w:type="auto"/>
        <w:tblInd w:w="16" w:type="dxa"/>
        <w:tblCellMar>
          <w:top w:w="39" w:type="dxa"/>
          <w:left w:w="106" w:type="dxa"/>
          <w:right w:w="115" w:type="dxa"/>
        </w:tblCellMar>
        <w:tblLook w:val="04A0" w:firstRow="1" w:lastRow="0" w:firstColumn="1" w:lastColumn="0" w:noHBand="0" w:noVBand="1"/>
      </w:tblPr>
      <w:tblGrid>
        <w:gridCol w:w="4210"/>
        <w:gridCol w:w="1102"/>
        <w:gridCol w:w="752"/>
        <w:gridCol w:w="831"/>
        <w:gridCol w:w="684"/>
        <w:gridCol w:w="1631"/>
      </w:tblGrid>
      <w:tr w:rsidR="00240AA9" w:rsidRPr="0032365B" w14:paraId="16EB7BDF" w14:textId="77777777" w:rsidTr="00EB202B">
        <w:trPr>
          <w:trHeight w:val="461"/>
        </w:trPr>
        <w:tc>
          <w:tcPr>
            <w:tcW w:w="0" w:type="auto"/>
            <w:tcBorders>
              <w:top w:val="single" w:sz="4" w:space="0" w:color="000000"/>
              <w:left w:val="single" w:sz="4" w:space="0" w:color="000000"/>
              <w:bottom w:val="single" w:sz="4" w:space="0" w:color="000000"/>
              <w:right w:val="single" w:sz="4" w:space="0" w:color="000000"/>
            </w:tcBorders>
            <w:hideMark/>
          </w:tcPr>
          <w:p w14:paraId="50137379" w14:textId="5101C884" w:rsidR="00240AA9" w:rsidRPr="0032365B" w:rsidRDefault="00240AA9" w:rsidP="000F5FB8">
            <w:pPr>
              <w:suppressAutoHyphens w:val="0"/>
              <w:spacing w:before="0" w:after="0" w:line="256" w:lineRule="auto"/>
              <w:ind w:left="2"/>
              <w:jc w:val="left"/>
              <w:rPr>
                <w:rFonts w:asciiTheme="minorHAnsi" w:eastAsia="Cambria" w:hAnsiTheme="minorHAnsi" w:cstheme="minorHAnsi"/>
                <w:b/>
                <w:bCs/>
                <w:color w:val="auto"/>
                <w:kern w:val="0"/>
                <w:u w:val="single"/>
                <w:lang w:val="en-GB" w:eastAsia="en-GB"/>
              </w:rPr>
            </w:pPr>
            <w:r w:rsidRPr="00E16336">
              <w:rPr>
                <w:rFonts w:asciiTheme="minorHAnsi" w:eastAsia="Cambria" w:hAnsiTheme="minorHAnsi" w:cstheme="minorHAnsi"/>
                <w:b/>
                <w:bCs/>
                <w:color w:val="auto"/>
                <w:kern w:val="0"/>
                <w:u w:val="single"/>
                <w:lang w:val="en-GB" w:eastAsia="en-GB"/>
              </w:rPr>
              <w:t>Policy Brief</w:t>
            </w:r>
            <w:r w:rsidRPr="0032365B">
              <w:rPr>
                <w:rFonts w:asciiTheme="minorHAnsi" w:eastAsia="Cambria" w:hAnsiTheme="minorHAnsi" w:cstheme="minorHAnsi"/>
                <w:b/>
                <w:bCs/>
                <w:color w:val="auto"/>
                <w:kern w:val="0"/>
                <w:u w:val="single"/>
                <w:lang w:val="en-GB" w:eastAsia="en-GB"/>
              </w:rPr>
              <w:t xml:space="preserve"> (</w:t>
            </w:r>
            <w:r w:rsidRPr="00E16336">
              <w:rPr>
                <w:rFonts w:asciiTheme="minorHAnsi" w:eastAsia="Cambria" w:hAnsiTheme="minorHAnsi" w:cstheme="minorHAnsi"/>
                <w:b/>
                <w:bCs/>
                <w:color w:val="auto"/>
                <w:kern w:val="0"/>
                <w:u w:val="single"/>
                <w:lang w:val="en-GB" w:eastAsia="en-GB"/>
              </w:rPr>
              <w:t>25</w:t>
            </w:r>
            <w:r w:rsidRPr="0032365B">
              <w:rPr>
                <w:rFonts w:asciiTheme="minorHAnsi" w:eastAsia="Cambria" w:hAnsiTheme="minorHAnsi" w:cstheme="minorHAnsi"/>
                <w:b/>
                <w:bCs/>
                <w:color w:val="auto"/>
                <w:kern w:val="0"/>
                <w:u w:val="single"/>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1541C6EC"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Excellent  </w:t>
            </w:r>
          </w:p>
        </w:tc>
        <w:tc>
          <w:tcPr>
            <w:tcW w:w="0" w:type="auto"/>
            <w:tcBorders>
              <w:top w:val="single" w:sz="4" w:space="0" w:color="000000"/>
              <w:left w:val="single" w:sz="4" w:space="0" w:color="000000"/>
              <w:bottom w:val="single" w:sz="4" w:space="0" w:color="000000"/>
              <w:right w:val="single" w:sz="4" w:space="0" w:color="000000"/>
            </w:tcBorders>
            <w:hideMark/>
          </w:tcPr>
          <w:p w14:paraId="1778F6AC" w14:textId="77777777" w:rsidR="00240AA9" w:rsidRPr="0032365B" w:rsidRDefault="00240AA9" w:rsidP="000F5FB8">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Good  </w:t>
            </w:r>
          </w:p>
        </w:tc>
        <w:tc>
          <w:tcPr>
            <w:tcW w:w="0" w:type="auto"/>
            <w:tcBorders>
              <w:top w:val="single" w:sz="4" w:space="0" w:color="000000"/>
              <w:left w:val="single" w:sz="4" w:space="0" w:color="000000"/>
              <w:bottom w:val="single" w:sz="4" w:space="0" w:color="000000"/>
              <w:right w:val="single" w:sz="4" w:space="0" w:color="000000"/>
            </w:tcBorders>
            <w:hideMark/>
          </w:tcPr>
          <w:p w14:paraId="169BDB09" w14:textId="77777777" w:rsidR="00240AA9" w:rsidRPr="0032365B" w:rsidRDefault="00240AA9" w:rsidP="000F5FB8">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Mixed </w:t>
            </w:r>
          </w:p>
        </w:tc>
        <w:tc>
          <w:tcPr>
            <w:tcW w:w="0" w:type="auto"/>
            <w:tcBorders>
              <w:top w:val="single" w:sz="4" w:space="0" w:color="000000"/>
              <w:left w:val="single" w:sz="4" w:space="0" w:color="000000"/>
              <w:bottom w:val="single" w:sz="4" w:space="0" w:color="000000"/>
              <w:right w:val="single" w:sz="4" w:space="0" w:color="000000"/>
            </w:tcBorders>
            <w:hideMark/>
          </w:tcPr>
          <w:p w14:paraId="742EA4BC"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Poor  </w:t>
            </w:r>
          </w:p>
        </w:tc>
        <w:tc>
          <w:tcPr>
            <w:tcW w:w="0" w:type="auto"/>
            <w:tcBorders>
              <w:top w:val="single" w:sz="4" w:space="0" w:color="000000"/>
              <w:left w:val="single" w:sz="4" w:space="0" w:color="000000"/>
              <w:bottom w:val="single" w:sz="4" w:space="0" w:color="000000"/>
              <w:right w:val="single" w:sz="4" w:space="0" w:color="000000"/>
            </w:tcBorders>
            <w:hideMark/>
          </w:tcPr>
          <w:p w14:paraId="3C72B08A"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Unsatisfactory </w:t>
            </w:r>
          </w:p>
        </w:tc>
      </w:tr>
      <w:tr w:rsidR="00240AA9" w:rsidRPr="0032365B" w14:paraId="703C65DF" w14:textId="77777777" w:rsidTr="00EB202B">
        <w:trPr>
          <w:trHeight w:val="245"/>
        </w:trPr>
        <w:tc>
          <w:tcPr>
            <w:tcW w:w="0" w:type="auto"/>
            <w:tcBorders>
              <w:top w:val="single" w:sz="4" w:space="0" w:color="000000"/>
              <w:left w:val="single" w:sz="4" w:space="0" w:color="000000"/>
              <w:bottom w:val="single" w:sz="4" w:space="0" w:color="000000"/>
              <w:right w:val="single" w:sz="4" w:space="0" w:color="000000"/>
            </w:tcBorders>
            <w:hideMark/>
          </w:tcPr>
          <w:p w14:paraId="62FBD667" w14:textId="157CB9E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Pr>
                <w:rFonts w:asciiTheme="minorHAnsi" w:eastAsia="Cambria" w:hAnsiTheme="minorHAnsi" w:cstheme="minorHAnsi"/>
                <w:color w:val="auto"/>
                <w:kern w:val="0"/>
                <w:lang w:val="en-GB" w:eastAsia="en-GB"/>
              </w:rPr>
              <w:t>Concise Language</w:t>
            </w:r>
            <w:r w:rsidRPr="0032365B">
              <w:rPr>
                <w:rFonts w:asciiTheme="minorHAnsi" w:eastAsia="Cambria" w:hAnsiTheme="minorHAnsi" w:cstheme="minorHAnsi"/>
                <w:color w:val="auto"/>
                <w:kern w:val="0"/>
                <w:lang w:val="en-GB" w:eastAsia="en-GB"/>
              </w:rPr>
              <w:t xml:space="preserve"> </w:t>
            </w:r>
            <w:r>
              <w:rPr>
                <w:rFonts w:asciiTheme="minorHAnsi" w:eastAsia="Cambria" w:hAnsiTheme="minorHAnsi" w:cstheme="minorHAnsi"/>
                <w:color w:val="auto"/>
                <w:kern w:val="0"/>
                <w:lang w:val="en-GB" w:eastAsia="en-GB"/>
              </w:rPr>
              <w:t>+ Well-Written</w:t>
            </w:r>
          </w:p>
        </w:tc>
        <w:tc>
          <w:tcPr>
            <w:tcW w:w="0" w:type="auto"/>
            <w:tcBorders>
              <w:top w:val="single" w:sz="4" w:space="0" w:color="000000"/>
              <w:left w:val="single" w:sz="4" w:space="0" w:color="000000"/>
              <w:bottom w:val="single" w:sz="4" w:space="0" w:color="000000"/>
              <w:right w:val="single" w:sz="4" w:space="0" w:color="000000"/>
            </w:tcBorders>
            <w:hideMark/>
          </w:tcPr>
          <w:p w14:paraId="725D16B1"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83C6601" w14:textId="77777777" w:rsidR="00240AA9" w:rsidRPr="0032365B" w:rsidRDefault="00240AA9" w:rsidP="000F5FB8">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0222F2C" w14:textId="77777777" w:rsidR="00240AA9" w:rsidRPr="0032365B" w:rsidRDefault="00240AA9" w:rsidP="000F5FB8">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A7879BB"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AE2F776"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r w:rsidR="00240AA9" w:rsidRPr="0032365B" w14:paraId="40864B11" w14:textId="77777777" w:rsidTr="00EB202B">
        <w:trPr>
          <w:trHeight w:val="245"/>
        </w:trPr>
        <w:tc>
          <w:tcPr>
            <w:tcW w:w="0" w:type="auto"/>
            <w:tcBorders>
              <w:top w:val="single" w:sz="4" w:space="0" w:color="000000"/>
              <w:left w:val="single" w:sz="4" w:space="0" w:color="000000"/>
              <w:bottom w:val="single" w:sz="4" w:space="0" w:color="000000"/>
              <w:right w:val="single" w:sz="4" w:space="0" w:color="000000"/>
            </w:tcBorders>
            <w:hideMark/>
          </w:tcPr>
          <w:p w14:paraId="04BCD23E" w14:textId="07A68F32"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Pr>
                <w:rFonts w:asciiTheme="minorHAnsi" w:eastAsia="Cambria" w:hAnsiTheme="minorHAnsi" w:cstheme="minorHAnsi"/>
                <w:color w:val="auto"/>
                <w:kern w:val="0"/>
                <w:lang w:val="en-GB" w:eastAsia="en-GB"/>
              </w:rPr>
              <w:t>Introduction</w:t>
            </w:r>
          </w:p>
        </w:tc>
        <w:tc>
          <w:tcPr>
            <w:tcW w:w="0" w:type="auto"/>
            <w:tcBorders>
              <w:top w:val="single" w:sz="4" w:space="0" w:color="000000"/>
              <w:left w:val="single" w:sz="4" w:space="0" w:color="000000"/>
              <w:bottom w:val="single" w:sz="4" w:space="0" w:color="000000"/>
              <w:right w:val="single" w:sz="4" w:space="0" w:color="000000"/>
            </w:tcBorders>
            <w:hideMark/>
          </w:tcPr>
          <w:p w14:paraId="5ADA3C16"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013FEE3D" w14:textId="77777777" w:rsidR="00240AA9" w:rsidRPr="0032365B" w:rsidRDefault="00240AA9" w:rsidP="000F5FB8">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0CA35043" w14:textId="77777777" w:rsidR="00240AA9" w:rsidRPr="0032365B" w:rsidRDefault="00240AA9" w:rsidP="000F5FB8">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04AD35C"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019B5E88"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r w:rsidR="00240AA9" w:rsidRPr="0032365B" w14:paraId="5F04A309" w14:textId="77777777" w:rsidTr="00EB202B">
        <w:trPr>
          <w:trHeight w:val="245"/>
        </w:trPr>
        <w:tc>
          <w:tcPr>
            <w:tcW w:w="0" w:type="auto"/>
            <w:tcBorders>
              <w:top w:val="single" w:sz="4" w:space="0" w:color="000000"/>
              <w:left w:val="single" w:sz="4" w:space="0" w:color="000000"/>
              <w:bottom w:val="single" w:sz="4" w:space="0" w:color="000000"/>
              <w:right w:val="single" w:sz="4" w:space="0" w:color="000000"/>
            </w:tcBorders>
            <w:hideMark/>
          </w:tcPr>
          <w:p w14:paraId="7AFAA5D6" w14:textId="7F33ED91"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Pr>
                <w:rFonts w:asciiTheme="minorHAnsi" w:eastAsia="Cambria" w:hAnsiTheme="minorHAnsi" w:cstheme="minorHAnsi"/>
                <w:color w:val="auto"/>
                <w:kern w:val="0"/>
                <w:lang w:val="en-GB" w:eastAsia="en-GB"/>
              </w:rPr>
              <w:t>Potential Policies</w:t>
            </w:r>
          </w:p>
        </w:tc>
        <w:tc>
          <w:tcPr>
            <w:tcW w:w="0" w:type="auto"/>
            <w:tcBorders>
              <w:top w:val="single" w:sz="4" w:space="0" w:color="000000"/>
              <w:left w:val="single" w:sz="4" w:space="0" w:color="000000"/>
              <w:bottom w:val="single" w:sz="4" w:space="0" w:color="000000"/>
              <w:right w:val="single" w:sz="4" w:space="0" w:color="000000"/>
            </w:tcBorders>
            <w:hideMark/>
          </w:tcPr>
          <w:p w14:paraId="7CB9062A"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612E6A2C" w14:textId="77777777" w:rsidR="00240AA9" w:rsidRPr="0032365B" w:rsidRDefault="00240AA9" w:rsidP="000F5FB8">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4CAC0FFF" w14:textId="77777777" w:rsidR="00240AA9" w:rsidRPr="0032365B" w:rsidRDefault="00240AA9" w:rsidP="000F5FB8">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FEE86B2"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CB24B6E"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r w:rsidR="00240AA9" w:rsidRPr="0032365B" w14:paraId="7B72BCC3" w14:textId="77777777" w:rsidTr="00EB202B">
        <w:trPr>
          <w:trHeight w:val="478"/>
        </w:trPr>
        <w:tc>
          <w:tcPr>
            <w:tcW w:w="0" w:type="auto"/>
            <w:tcBorders>
              <w:top w:val="single" w:sz="4" w:space="0" w:color="000000"/>
              <w:left w:val="single" w:sz="4" w:space="0" w:color="000000"/>
              <w:bottom w:val="single" w:sz="4" w:space="0" w:color="000000"/>
              <w:right w:val="single" w:sz="4" w:space="0" w:color="000000"/>
            </w:tcBorders>
            <w:hideMark/>
          </w:tcPr>
          <w:p w14:paraId="4FEF75A6" w14:textId="130B9638"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Pr>
                <w:rFonts w:asciiTheme="minorHAnsi" w:eastAsia="Cambria" w:hAnsiTheme="minorHAnsi" w:cstheme="minorHAnsi"/>
                <w:color w:val="auto"/>
                <w:kern w:val="0"/>
                <w:lang w:val="en-GB" w:eastAsia="en-GB"/>
              </w:rPr>
              <w:t>Policy Selection and Implications</w:t>
            </w:r>
          </w:p>
        </w:tc>
        <w:tc>
          <w:tcPr>
            <w:tcW w:w="0" w:type="auto"/>
            <w:tcBorders>
              <w:top w:val="single" w:sz="4" w:space="0" w:color="000000"/>
              <w:left w:val="single" w:sz="4" w:space="0" w:color="000000"/>
              <w:bottom w:val="single" w:sz="4" w:space="0" w:color="000000"/>
              <w:right w:val="single" w:sz="4" w:space="0" w:color="000000"/>
            </w:tcBorders>
            <w:hideMark/>
          </w:tcPr>
          <w:p w14:paraId="308131EE"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67653C05" w14:textId="77777777" w:rsidR="00240AA9" w:rsidRPr="0032365B" w:rsidRDefault="00240AA9" w:rsidP="000F5FB8">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31BC6D60" w14:textId="77777777" w:rsidR="00240AA9" w:rsidRPr="0032365B" w:rsidRDefault="00240AA9" w:rsidP="000F5FB8">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24BCC262"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87A0084"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r w:rsidR="00240AA9" w:rsidRPr="0032365B" w14:paraId="1AEEFEAE" w14:textId="77777777" w:rsidTr="00EB202B">
        <w:trPr>
          <w:trHeight w:val="696"/>
        </w:trPr>
        <w:tc>
          <w:tcPr>
            <w:tcW w:w="0" w:type="auto"/>
            <w:tcBorders>
              <w:top w:val="single" w:sz="4" w:space="0" w:color="000000"/>
              <w:left w:val="single" w:sz="4" w:space="0" w:color="000000"/>
              <w:bottom w:val="single" w:sz="4" w:space="0" w:color="000000"/>
              <w:right w:val="single" w:sz="4" w:space="0" w:color="000000"/>
            </w:tcBorders>
            <w:hideMark/>
          </w:tcPr>
          <w:p w14:paraId="7BC08BEF" w14:textId="37774D81"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Pr>
                <w:rFonts w:asciiTheme="minorHAnsi" w:eastAsia="Cambria" w:hAnsiTheme="minorHAnsi" w:cstheme="minorHAnsi"/>
                <w:color w:val="auto"/>
                <w:kern w:val="0"/>
                <w:lang w:val="en-GB" w:eastAsia="en-GB"/>
              </w:rPr>
              <w:t>Well-research</w:t>
            </w:r>
            <w:r w:rsidR="00E16336">
              <w:rPr>
                <w:rFonts w:asciiTheme="minorHAnsi" w:eastAsia="Cambria" w:hAnsiTheme="minorHAnsi" w:cstheme="minorHAnsi"/>
                <w:color w:val="auto"/>
                <w:kern w:val="0"/>
                <w:lang w:val="en-GB" w:eastAsia="en-GB"/>
              </w:rPr>
              <w:t>ed</w:t>
            </w:r>
            <w:r>
              <w:rPr>
                <w:rFonts w:asciiTheme="minorHAnsi" w:eastAsia="Cambria" w:hAnsiTheme="minorHAnsi" w:cstheme="minorHAnsi"/>
                <w:color w:val="auto"/>
                <w:kern w:val="0"/>
                <w:lang w:val="en-GB" w:eastAsia="en-GB"/>
              </w:rPr>
              <w:t xml:space="preserve"> with proper referencing</w:t>
            </w:r>
          </w:p>
        </w:tc>
        <w:tc>
          <w:tcPr>
            <w:tcW w:w="0" w:type="auto"/>
            <w:tcBorders>
              <w:top w:val="single" w:sz="4" w:space="0" w:color="000000"/>
              <w:left w:val="single" w:sz="4" w:space="0" w:color="000000"/>
              <w:bottom w:val="single" w:sz="4" w:space="0" w:color="000000"/>
              <w:right w:val="single" w:sz="4" w:space="0" w:color="000000"/>
            </w:tcBorders>
            <w:hideMark/>
          </w:tcPr>
          <w:p w14:paraId="24C53CD9"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3DBC0F66" w14:textId="77777777" w:rsidR="00240AA9" w:rsidRPr="0032365B" w:rsidRDefault="00240AA9" w:rsidP="000F5FB8">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72A7893A" w14:textId="77777777" w:rsidR="00240AA9" w:rsidRPr="0032365B" w:rsidRDefault="00240AA9" w:rsidP="000F5FB8">
            <w:pPr>
              <w:suppressAutoHyphens w:val="0"/>
              <w:spacing w:before="0" w:after="0" w:line="256" w:lineRule="auto"/>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204879B9"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1772673B" w14:textId="77777777" w:rsidR="00240AA9" w:rsidRPr="0032365B" w:rsidRDefault="00240AA9" w:rsidP="000F5FB8">
            <w:pPr>
              <w:suppressAutoHyphens w:val="0"/>
              <w:spacing w:before="0" w:after="0" w:line="256" w:lineRule="auto"/>
              <w:ind w:left="2"/>
              <w:jc w:val="left"/>
              <w:rPr>
                <w:rFonts w:asciiTheme="minorHAnsi" w:eastAsia="Cambria" w:hAnsiTheme="minorHAnsi" w:cstheme="minorHAnsi"/>
                <w:color w:val="auto"/>
                <w:kern w:val="0"/>
                <w:lang w:val="en-GB" w:eastAsia="en-GB"/>
              </w:rPr>
            </w:pPr>
            <w:r w:rsidRPr="0032365B">
              <w:rPr>
                <w:rFonts w:asciiTheme="minorHAnsi" w:eastAsia="Cambria" w:hAnsiTheme="minorHAnsi" w:cstheme="minorHAnsi"/>
                <w:color w:val="auto"/>
                <w:kern w:val="0"/>
                <w:lang w:val="en-GB" w:eastAsia="en-GB"/>
              </w:rPr>
              <w:t xml:space="preserve"> </w:t>
            </w:r>
          </w:p>
        </w:tc>
      </w:tr>
    </w:tbl>
    <w:p w14:paraId="06323B23" w14:textId="77777777" w:rsidR="00240AA9" w:rsidRDefault="00240AA9">
      <w:pPr>
        <w:contextualSpacing/>
        <w:rPr>
          <w:lang w:val="en-GB"/>
        </w:rPr>
      </w:pPr>
    </w:p>
    <w:p w14:paraId="4C316F61" w14:textId="40900B29" w:rsidR="007B0653" w:rsidRDefault="0051682E" w:rsidP="00A645D2">
      <w:pPr>
        <w:pStyle w:val="BodyText"/>
        <w:rPr>
          <w:color w:val="auto"/>
        </w:rPr>
      </w:pPr>
      <w:r>
        <w:rPr>
          <w:color w:val="auto"/>
        </w:rPr>
        <w:t xml:space="preserve">Note that the acquired scores for the presentations, </w:t>
      </w:r>
      <w:r w:rsidR="00D302A1">
        <w:rPr>
          <w:color w:val="auto"/>
        </w:rPr>
        <w:t>policy-brief</w:t>
      </w:r>
      <w:r>
        <w:rPr>
          <w:color w:val="auto"/>
        </w:rPr>
        <w:t xml:space="preserve">, </w:t>
      </w:r>
      <w:r w:rsidR="00D6217F">
        <w:rPr>
          <w:color w:val="auto"/>
        </w:rPr>
        <w:t xml:space="preserve">participation, </w:t>
      </w:r>
      <w:r>
        <w:rPr>
          <w:color w:val="auto"/>
        </w:rPr>
        <w:t>and research papers are not negotiable, either individually or as a total. Nor may they be improved through additional performance unless specifically suggested by the lecture</w:t>
      </w:r>
      <w:r w:rsidR="00D07901">
        <w:rPr>
          <w:color w:val="auto"/>
        </w:rPr>
        <w:t>r</w:t>
      </w:r>
      <w:r>
        <w:rPr>
          <w:color w:val="auto"/>
        </w:rPr>
        <w:t xml:space="preserve">. </w:t>
      </w:r>
      <w:r w:rsidR="003A06EF" w:rsidRPr="00D07901">
        <w:rPr>
          <w:color w:val="auto"/>
          <w:u w:val="single"/>
        </w:rPr>
        <w:t>Elements of the rubric are weighted according to their importance.</w:t>
      </w:r>
      <w:r w:rsidR="003A06EF">
        <w:rPr>
          <w:color w:val="auto"/>
        </w:rPr>
        <w:t xml:space="preserve"> </w:t>
      </w:r>
      <w:r w:rsidR="00D302A1">
        <w:rPr>
          <w:color w:val="auto"/>
        </w:rPr>
        <w:t xml:space="preserve">Students who showcase their knowledge of the assigned content and </w:t>
      </w:r>
      <w:r w:rsidR="004F2248">
        <w:rPr>
          <w:color w:val="auto"/>
        </w:rPr>
        <w:t xml:space="preserve">produce solid textual </w:t>
      </w:r>
      <w:r w:rsidR="00903304">
        <w:rPr>
          <w:color w:val="auto"/>
        </w:rPr>
        <w:t xml:space="preserve">and verbal </w:t>
      </w:r>
      <w:r w:rsidR="004F2248">
        <w:rPr>
          <w:color w:val="auto"/>
        </w:rPr>
        <w:t>analysis will do very</w:t>
      </w:r>
      <w:r w:rsidR="00D6217F">
        <w:rPr>
          <w:color w:val="auto"/>
        </w:rPr>
        <w:t xml:space="preserve"> </w:t>
      </w:r>
      <w:r w:rsidR="004F2248">
        <w:rPr>
          <w:color w:val="auto"/>
        </w:rPr>
        <w:t xml:space="preserve">well in the course. </w:t>
      </w:r>
    </w:p>
    <w:p w14:paraId="55E8BC9B" w14:textId="1DFA1486" w:rsidR="00193452" w:rsidRPr="00A645D2" w:rsidRDefault="00193452" w:rsidP="00A645D2">
      <w:pPr>
        <w:pStyle w:val="BodyText"/>
        <w:rPr>
          <w:color w:val="auto"/>
        </w:rPr>
      </w:pPr>
      <w:r>
        <w:rPr>
          <w:color w:val="auto"/>
        </w:rPr>
        <w:t>Revise and resubmit policy</w:t>
      </w:r>
      <w:r w:rsidR="00571D3D">
        <w:rPr>
          <w:color w:val="auto"/>
        </w:rPr>
        <w:t xml:space="preserve"> – like </w:t>
      </w:r>
      <w:r w:rsidR="00FC401E">
        <w:rPr>
          <w:color w:val="auto"/>
        </w:rPr>
        <w:t xml:space="preserve">in </w:t>
      </w:r>
      <w:r w:rsidR="00571D3D">
        <w:rPr>
          <w:color w:val="auto"/>
        </w:rPr>
        <w:t>the world of academia, it is important for authors to understand</w:t>
      </w:r>
      <w:r w:rsidR="009F0739">
        <w:rPr>
          <w:color w:val="auto"/>
        </w:rPr>
        <w:t xml:space="preserve"> that writing is a process not designed to be perfect at first go. </w:t>
      </w:r>
      <w:r w:rsidR="00D612AA">
        <w:rPr>
          <w:color w:val="auto"/>
        </w:rPr>
        <w:t>Thus, a</w:t>
      </w:r>
      <w:r w:rsidR="00FC401E">
        <w:rPr>
          <w:color w:val="auto"/>
        </w:rPr>
        <w:t xml:space="preserve">ny office hours leading up to the submission of the final essay can be used for discussion on </w:t>
      </w:r>
      <w:r w:rsidR="00D612AA">
        <w:rPr>
          <w:color w:val="auto"/>
        </w:rPr>
        <w:t xml:space="preserve">the student’s work. This is not to receive </w:t>
      </w:r>
      <w:r w:rsidR="00E8411C">
        <w:rPr>
          <w:color w:val="auto"/>
        </w:rPr>
        <w:t xml:space="preserve">a grade so you can rework it into a better one, but rather to </w:t>
      </w:r>
      <w:r w:rsidR="00B13E6B">
        <w:rPr>
          <w:color w:val="auto"/>
        </w:rPr>
        <w:t xml:space="preserve">help stimulate your proposed arguments and give advice about the general </w:t>
      </w:r>
      <w:r w:rsidR="00C8607C">
        <w:rPr>
          <w:color w:val="auto"/>
        </w:rPr>
        <w:t xml:space="preserve">nature of the paper. </w:t>
      </w:r>
      <w:r w:rsidR="007831AA">
        <w:rPr>
          <w:color w:val="auto"/>
        </w:rPr>
        <w:t>Moreover, o</w:t>
      </w:r>
      <w:r w:rsidR="00F357FD">
        <w:rPr>
          <w:color w:val="auto"/>
        </w:rPr>
        <w:t xml:space="preserve">ffice hours are there to help you </w:t>
      </w:r>
      <w:r w:rsidR="00467F93">
        <w:rPr>
          <w:color w:val="auto"/>
        </w:rPr>
        <w:t xml:space="preserve">in any academic difficulties relevant to the course or the </w:t>
      </w:r>
      <w:r w:rsidR="007831AA">
        <w:rPr>
          <w:color w:val="auto"/>
        </w:rPr>
        <w:t>program</w:t>
      </w:r>
      <w:r w:rsidR="00467F93">
        <w:rPr>
          <w:color w:val="auto"/>
        </w:rPr>
        <w:t xml:space="preserve">. </w:t>
      </w:r>
      <w:r w:rsidR="007831AA">
        <w:rPr>
          <w:color w:val="auto"/>
        </w:rPr>
        <w:t>Use them</w:t>
      </w:r>
      <w:r w:rsidR="002279BC">
        <w:rPr>
          <w:color w:val="auto"/>
        </w:rPr>
        <w:t xml:space="preserve"> if needed</w:t>
      </w:r>
      <w:r w:rsidR="007831AA">
        <w:rPr>
          <w:color w:val="auto"/>
        </w:rPr>
        <w:t>.</w:t>
      </w:r>
    </w:p>
    <w:p w14:paraId="2A075174" w14:textId="376F4B7C" w:rsidR="007B0653" w:rsidRDefault="0051682E" w:rsidP="00903304">
      <w:pPr>
        <w:pStyle w:val="Heading2"/>
        <w:numPr>
          <w:ilvl w:val="1"/>
          <w:numId w:val="2"/>
        </w:numPr>
      </w:pPr>
      <w:r>
        <w:rPr>
          <w:b/>
          <w:bCs/>
          <w:lang w:val="en-GB"/>
        </w:rPr>
        <w:t>Course rules</w:t>
      </w:r>
    </w:p>
    <w:p w14:paraId="75CC95A5" w14:textId="77777777" w:rsidR="007B0653" w:rsidRDefault="0051682E">
      <w:r>
        <w:rPr>
          <w:lang w:val="en-GB"/>
        </w:rPr>
        <w:t>Any written assignment composed by the student shall be an original piece. The practices of plagiarism, defined by the Dean’s Provision no. 18/2015, are seen as “a major violation of the rules of academic ethics” and “will be penalized in accordance with Disciplinarian Regulations of the faculty.”</w:t>
      </w:r>
    </w:p>
    <w:sectPr w:rsidR="007B0653">
      <w:headerReference w:type="default" r:id="rId17"/>
      <w:footerReference w:type="default" r:id="rId18"/>
      <w:headerReference w:type="first" r:id="rId19"/>
      <w:pgSz w:w="12240" w:h="15840"/>
      <w:pgMar w:top="1440" w:right="1440" w:bottom="1440" w:left="1440" w:header="720" w:footer="720" w:gutter="0"/>
      <w:cols w:space="708"/>
      <w:formProt w:val="0"/>
      <w:titlePg/>
      <w:docGrid w:linePitch="360" w:charSpace="-67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D626" w14:textId="77777777" w:rsidR="001843E4" w:rsidRDefault="001843E4">
      <w:pPr>
        <w:spacing w:before="0" w:after="0" w:line="240" w:lineRule="auto"/>
      </w:pPr>
      <w:r>
        <w:separator/>
      </w:r>
    </w:p>
  </w:endnote>
  <w:endnote w:type="continuationSeparator" w:id="0">
    <w:p w14:paraId="6AE7AC33" w14:textId="77777777" w:rsidR="001843E4" w:rsidRDefault="001843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sig w:usb0="800000AF" w:usb1="1001ECE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font314">
    <w:altName w:val="Times New Roman"/>
    <w:panose1 w:val="00000000000000000000"/>
    <w:charset w:val="00"/>
    <w:family w:val="roman"/>
    <w:notTrueType/>
    <w:pitch w:val="default"/>
  </w:font>
  <w:font w:name="Liberation Sans">
    <w:altName w:val="Arial"/>
    <w:charset w:val="EE"/>
    <w:family w:val="swiss"/>
    <w:pitch w:val="variable"/>
    <w:sig w:usb0="E0000AFF" w:usb1="500078FF" w:usb2="00000021" w:usb3="00000000" w:csb0="000001B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6F28" w14:textId="77777777" w:rsidR="007B0653" w:rsidRDefault="0051682E">
    <w:pPr>
      <w:pStyle w:val="Footer"/>
      <w:jc w:val="center"/>
    </w:pPr>
    <w:r>
      <w:fldChar w:fldCharType="begin"/>
    </w:r>
    <w:r>
      <w:instrText>PAGE</w:instrText>
    </w:r>
    <w:r>
      <w:fldChar w:fldCharType="separate"/>
    </w:r>
    <w:r w:rsidR="00962EAE">
      <w:rPr>
        <w:noProof/>
      </w:rPr>
      <w:t>9</w:t>
    </w:r>
    <w:r>
      <w:fldChar w:fldCharType="end"/>
    </w:r>
  </w:p>
  <w:p w14:paraId="5BD12261" w14:textId="77777777" w:rsidR="007B0653" w:rsidRDefault="007B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CF5A" w14:textId="77777777" w:rsidR="001843E4" w:rsidRDefault="001843E4">
      <w:r>
        <w:separator/>
      </w:r>
    </w:p>
  </w:footnote>
  <w:footnote w:type="continuationSeparator" w:id="0">
    <w:p w14:paraId="72A83110" w14:textId="77777777" w:rsidR="001843E4" w:rsidRDefault="001843E4">
      <w:r>
        <w:continuationSeparator/>
      </w:r>
    </w:p>
  </w:footnote>
  <w:footnote w:id="1">
    <w:p w14:paraId="1F9C0912" w14:textId="1EF2FDD9" w:rsidR="00541156" w:rsidRPr="00541156" w:rsidRDefault="00541156">
      <w:pPr>
        <w:pStyle w:val="FootnoteText"/>
        <w:rPr>
          <w:lang w:val="en-GB"/>
        </w:rPr>
      </w:pPr>
      <w:r w:rsidRPr="0026592A">
        <w:rPr>
          <w:rStyle w:val="FootnoteReference"/>
        </w:rPr>
        <w:t>1</w:t>
      </w:r>
      <w:r>
        <w:t xml:space="preserve"> All </w:t>
      </w:r>
      <w:r w:rsidR="00BD27D1">
        <w:t>r</w:t>
      </w:r>
      <w:r>
        <w:t xml:space="preserve">eadings </w:t>
      </w:r>
      <w:r w:rsidR="00BD27D1">
        <w:t>are mandatory unless explicitly stated otherwise</w:t>
      </w:r>
      <w:r w:rsidR="00B24D8E">
        <w:t xml:space="preserve"> (recommended readings)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CC93" w14:textId="77777777" w:rsidR="007B0653" w:rsidRDefault="0051682E">
    <w:pPr>
      <w:pStyle w:val="Header"/>
      <w:contextualSpacing/>
    </w:pPr>
    <w:r>
      <w:t>Charles University</w:t>
    </w:r>
  </w:p>
  <w:p w14:paraId="32432734" w14:textId="77777777" w:rsidR="007B0653" w:rsidRDefault="0051682E">
    <w:pPr>
      <w:pStyle w:val="Header"/>
      <w:contextualSpacing/>
    </w:pPr>
    <w:r>
      <w:t>Faculty of Social Sciences</w:t>
    </w:r>
  </w:p>
  <w:p w14:paraId="5543BCD9" w14:textId="77777777" w:rsidR="007B0653" w:rsidRDefault="0051682E">
    <w:pPr>
      <w:pStyle w:val="Header"/>
      <w:contextualSpacing/>
    </w:pPr>
    <w:proofErr w:type="gramStart"/>
    <w:r>
      <w:t>Master in International Security Studies</w:t>
    </w:r>
    <w:proofErr w:type="gramEnd"/>
  </w:p>
  <w:p w14:paraId="22B0AB33" w14:textId="77777777" w:rsidR="007B0653" w:rsidRDefault="007B0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1A95" w14:textId="77777777" w:rsidR="007B0653" w:rsidRDefault="0051682E">
    <w:pPr>
      <w:pStyle w:val="Header"/>
      <w:contextualSpacing/>
    </w:pPr>
    <w:r>
      <w:rPr>
        <w:noProof/>
        <w:lang w:val="cs-CZ" w:eastAsia="cs-CZ"/>
      </w:rPr>
      <w:drawing>
        <wp:anchor distT="0" distB="0" distL="114935" distR="114935" simplePos="0" relativeHeight="2" behindDoc="1" locked="0" layoutInCell="1" allowOverlap="1" wp14:anchorId="366C0DB3" wp14:editId="6A5660B2">
          <wp:simplePos x="0" y="0"/>
          <wp:positionH relativeFrom="column">
            <wp:posOffset>4417060</wp:posOffset>
          </wp:positionH>
          <wp:positionV relativeFrom="paragraph">
            <wp:posOffset>5080</wp:posOffset>
          </wp:positionV>
          <wp:extent cx="1520190" cy="151511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520190" cy="1515110"/>
                  </a:xfrm>
                  <a:prstGeom prst="rect">
                    <a:avLst/>
                  </a:prstGeom>
                </pic:spPr>
              </pic:pic>
            </a:graphicData>
          </a:graphic>
        </wp:anchor>
      </w:drawing>
    </w:r>
    <w:r>
      <w:t>Charles University</w:t>
    </w:r>
  </w:p>
  <w:p w14:paraId="32ACB420" w14:textId="77777777" w:rsidR="007B0653" w:rsidRDefault="0051682E">
    <w:pPr>
      <w:pStyle w:val="Header"/>
      <w:contextualSpacing/>
    </w:pPr>
    <w:r>
      <w:t>Faculty of Social Sciences</w:t>
    </w:r>
  </w:p>
  <w:p w14:paraId="26870771" w14:textId="77777777" w:rsidR="007B0653" w:rsidRDefault="0051682E">
    <w:pPr>
      <w:pStyle w:val="Header"/>
      <w:contextualSpacing/>
    </w:pPr>
    <w:proofErr w:type="spellStart"/>
    <w:r>
      <w:t>Bezpečnostní</w:t>
    </w:r>
    <w:proofErr w:type="spellEnd"/>
    <w:r>
      <w:t xml:space="preserve"> </w:t>
    </w:r>
    <w:proofErr w:type="spellStart"/>
    <w:r>
      <w:t>studia</w:t>
    </w:r>
    <w:proofErr w:type="spellEnd"/>
  </w:p>
  <w:p w14:paraId="25354F65" w14:textId="77777777" w:rsidR="007B0653" w:rsidRDefault="0051682E">
    <w:pPr>
      <w:pStyle w:val="Header"/>
      <w:contextualSpacing/>
    </w:pPr>
    <w:proofErr w:type="gramStart"/>
    <w:r>
      <w:t>Master in International Security Studies</w:t>
    </w:r>
    <w:proofErr w:type="gramEnd"/>
  </w:p>
  <w:p w14:paraId="0933AB43" w14:textId="77777777" w:rsidR="007B0653" w:rsidRDefault="007B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3997"/>
    <w:multiLevelType w:val="multilevel"/>
    <w:tmpl w:val="4762E0F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6E673F45"/>
    <w:multiLevelType w:val="multilevel"/>
    <w:tmpl w:val="0FA4802E"/>
    <w:lvl w:ilvl="0">
      <w:start w:val="1"/>
      <w:numFmt w:val="bullet"/>
      <w:lvlText w:val=""/>
      <w:lvlJc w:val="left"/>
      <w:pPr>
        <w:tabs>
          <w:tab w:val="num" w:pos="1440"/>
        </w:tabs>
        <w:ind w:left="1440" w:hanging="360"/>
      </w:pPr>
      <w:rPr>
        <w:rFonts w:ascii="Symbol" w:hAnsi="Symbol" w:cs="OpenSymbol" w:hint="default"/>
        <w:color w:val="000000"/>
        <w:sz w:val="24"/>
        <w:szCs w:val="24"/>
        <w:lang w:val="cs-CZ" w:eastAsia="cs-CZ"/>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color w:val="000000"/>
        <w:sz w:val="24"/>
        <w:szCs w:val="24"/>
        <w:lang w:val="cs-CZ" w:eastAsia="cs-CZ"/>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color w:val="000000"/>
        <w:sz w:val="24"/>
        <w:szCs w:val="24"/>
        <w:lang w:val="cs-CZ" w:eastAsia="cs-CZ"/>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15:restartNumberingAfterBreak="0">
    <w:nsid w:val="6F6F3563"/>
    <w:multiLevelType w:val="multilevel"/>
    <w:tmpl w:val="A928D35A"/>
    <w:lvl w:ilvl="0">
      <w:start w:val="1"/>
      <w:numFmt w:val="decimal"/>
      <w:lvlText w:val="%1)"/>
      <w:lvlJc w:val="left"/>
      <w:pPr>
        <w:ind w:left="360" w:hanging="360"/>
      </w:pPr>
      <w:rPr>
        <w:rFonts w:cs="Calibri Light"/>
        <w:b w:val="0"/>
        <w:bCs w:val="0"/>
        <w:sz w:val="24"/>
        <w:szCs w:val="24"/>
        <w:lang w:val="en-G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0216CAC"/>
    <w:multiLevelType w:val="multilevel"/>
    <w:tmpl w:val="C24C763A"/>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77417198">
    <w:abstractNumId w:val="3"/>
  </w:num>
  <w:num w:numId="2" w16cid:durableId="1585803395">
    <w:abstractNumId w:val="0"/>
  </w:num>
  <w:num w:numId="3" w16cid:durableId="1910729718">
    <w:abstractNumId w:val="2"/>
  </w:num>
  <w:num w:numId="4" w16cid:durableId="1816140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53"/>
    <w:rsid w:val="00000865"/>
    <w:rsid w:val="0000121E"/>
    <w:rsid w:val="000017AB"/>
    <w:rsid w:val="0000460D"/>
    <w:rsid w:val="00004DC6"/>
    <w:rsid w:val="0000685B"/>
    <w:rsid w:val="00024C9C"/>
    <w:rsid w:val="000259E9"/>
    <w:rsid w:val="0002660D"/>
    <w:rsid w:val="0005176E"/>
    <w:rsid w:val="00061412"/>
    <w:rsid w:val="00062F1E"/>
    <w:rsid w:val="0006589E"/>
    <w:rsid w:val="00070741"/>
    <w:rsid w:val="00072B86"/>
    <w:rsid w:val="000810E0"/>
    <w:rsid w:val="00083D37"/>
    <w:rsid w:val="000853AA"/>
    <w:rsid w:val="000932A5"/>
    <w:rsid w:val="00097E52"/>
    <w:rsid w:val="000A543D"/>
    <w:rsid w:val="000B0336"/>
    <w:rsid w:val="000B3D91"/>
    <w:rsid w:val="000C2778"/>
    <w:rsid w:val="000D2A8E"/>
    <w:rsid w:val="000D6E73"/>
    <w:rsid w:val="000E553A"/>
    <w:rsid w:val="000F0C6B"/>
    <w:rsid w:val="000F2969"/>
    <w:rsid w:val="000F3040"/>
    <w:rsid w:val="000F5080"/>
    <w:rsid w:val="000F60F8"/>
    <w:rsid w:val="000F62A6"/>
    <w:rsid w:val="00101B5A"/>
    <w:rsid w:val="001021EF"/>
    <w:rsid w:val="00122515"/>
    <w:rsid w:val="0012341C"/>
    <w:rsid w:val="0013036A"/>
    <w:rsid w:val="00133934"/>
    <w:rsid w:val="00136B2C"/>
    <w:rsid w:val="00146E97"/>
    <w:rsid w:val="0015279B"/>
    <w:rsid w:val="00152F96"/>
    <w:rsid w:val="0015351E"/>
    <w:rsid w:val="001560AF"/>
    <w:rsid w:val="00157C3A"/>
    <w:rsid w:val="001628C8"/>
    <w:rsid w:val="001718E9"/>
    <w:rsid w:val="00175CCD"/>
    <w:rsid w:val="001843E4"/>
    <w:rsid w:val="001855AE"/>
    <w:rsid w:val="00186035"/>
    <w:rsid w:val="00190367"/>
    <w:rsid w:val="001921E9"/>
    <w:rsid w:val="0019223B"/>
    <w:rsid w:val="00193452"/>
    <w:rsid w:val="0019383A"/>
    <w:rsid w:val="0019579A"/>
    <w:rsid w:val="00196E52"/>
    <w:rsid w:val="001A0E56"/>
    <w:rsid w:val="001C52E9"/>
    <w:rsid w:val="001E5364"/>
    <w:rsid w:val="001E57C2"/>
    <w:rsid w:val="001F544A"/>
    <w:rsid w:val="001F585F"/>
    <w:rsid w:val="00214ABF"/>
    <w:rsid w:val="00223764"/>
    <w:rsid w:val="002279BC"/>
    <w:rsid w:val="0023266F"/>
    <w:rsid w:val="00237C3F"/>
    <w:rsid w:val="00240AA9"/>
    <w:rsid w:val="002410BD"/>
    <w:rsid w:val="0024379C"/>
    <w:rsid w:val="002451B9"/>
    <w:rsid w:val="0024683F"/>
    <w:rsid w:val="00252CEB"/>
    <w:rsid w:val="00255FA0"/>
    <w:rsid w:val="00256E8C"/>
    <w:rsid w:val="002604BB"/>
    <w:rsid w:val="002632BC"/>
    <w:rsid w:val="0026371F"/>
    <w:rsid w:val="0026592A"/>
    <w:rsid w:val="00275632"/>
    <w:rsid w:val="00277E73"/>
    <w:rsid w:val="00290363"/>
    <w:rsid w:val="002904D5"/>
    <w:rsid w:val="00291B8E"/>
    <w:rsid w:val="002A2BE5"/>
    <w:rsid w:val="002A6675"/>
    <w:rsid w:val="002B3093"/>
    <w:rsid w:val="002C06FC"/>
    <w:rsid w:val="002C0950"/>
    <w:rsid w:val="002C5051"/>
    <w:rsid w:val="002D19EB"/>
    <w:rsid w:val="002D1BC3"/>
    <w:rsid w:val="002D4095"/>
    <w:rsid w:val="002D7DE1"/>
    <w:rsid w:val="002E3C4C"/>
    <w:rsid w:val="002E3D2A"/>
    <w:rsid w:val="002F2452"/>
    <w:rsid w:val="002F687C"/>
    <w:rsid w:val="002F717C"/>
    <w:rsid w:val="0030406A"/>
    <w:rsid w:val="00306529"/>
    <w:rsid w:val="00310BC5"/>
    <w:rsid w:val="00311A49"/>
    <w:rsid w:val="00314463"/>
    <w:rsid w:val="00316F08"/>
    <w:rsid w:val="0032365B"/>
    <w:rsid w:val="003244D1"/>
    <w:rsid w:val="0032579B"/>
    <w:rsid w:val="003305EB"/>
    <w:rsid w:val="0033249F"/>
    <w:rsid w:val="00344628"/>
    <w:rsid w:val="003449E8"/>
    <w:rsid w:val="00345082"/>
    <w:rsid w:val="0034611F"/>
    <w:rsid w:val="00352DA9"/>
    <w:rsid w:val="00361947"/>
    <w:rsid w:val="003667D4"/>
    <w:rsid w:val="0037194C"/>
    <w:rsid w:val="00377311"/>
    <w:rsid w:val="00396340"/>
    <w:rsid w:val="003A06EF"/>
    <w:rsid w:val="003A5674"/>
    <w:rsid w:val="003B24C0"/>
    <w:rsid w:val="003D4284"/>
    <w:rsid w:val="003E1969"/>
    <w:rsid w:val="003E3D98"/>
    <w:rsid w:val="003F1098"/>
    <w:rsid w:val="003F2424"/>
    <w:rsid w:val="003F28B8"/>
    <w:rsid w:val="00404689"/>
    <w:rsid w:val="00404FA3"/>
    <w:rsid w:val="00417D90"/>
    <w:rsid w:val="00417EF4"/>
    <w:rsid w:val="00424A9C"/>
    <w:rsid w:val="004327A1"/>
    <w:rsid w:val="0045298A"/>
    <w:rsid w:val="00452A87"/>
    <w:rsid w:val="004531F5"/>
    <w:rsid w:val="0045394B"/>
    <w:rsid w:val="0045656F"/>
    <w:rsid w:val="00460288"/>
    <w:rsid w:val="004621B3"/>
    <w:rsid w:val="004633F7"/>
    <w:rsid w:val="00465BD3"/>
    <w:rsid w:val="00467F93"/>
    <w:rsid w:val="00482953"/>
    <w:rsid w:val="004854AA"/>
    <w:rsid w:val="00485BA7"/>
    <w:rsid w:val="00486186"/>
    <w:rsid w:val="00487CF7"/>
    <w:rsid w:val="004911D9"/>
    <w:rsid w:val="00491F11"/>
    <w:rsid w:val="00493CE0"/>
    <w:rsid w:val="00494934"/>
    <w:rsid w:val="00495835"/>
    <w:rsid w:val="00495AF7"/>
    <w:rsid w:val="004A22B5"/>
    <w:rsid w:val="004A36B2"/>
    <w:rsid w:val="004B3998"/>
    <w:rsid w:val="004C3137"/>
    <w:rsid w:val="004C401C"/>
    <w:rsid w:val="004D4E98"/>
    <w:rsid w:val="004D72EE"/>
    <w:rsid w:val="004E7643"/>
    <w:rsid w:val="004F2248"/>
    <w:rsid w:val="004F553F"/>
    <w:rsid w:val="00501D0E"/>
    <w:rsid w:val="00503927"/>
    <w:rsid w:val="00507CE3"/>
    <w:rsid w:val="00513562"/>
    <w:rsid w:val="0051682E"/>
    <w:rsid w:val="005209D2"/>
    <w:rsid w:val="005256E0"/>
    <w:rsid w:val="0053457C"/>
    <w:rsid w:val="0053771C"/>
    <w:rsid w:val="00541156"/>
    <w:rsid w:val="00542505"/>
    <w:rsid w:val="00543E3E"/>
    <w:rsid w:val="00544804"/>
    <w:rsid w:val="00547A9F"/>
    <w:rsid w:val="00555912"/>
    <w:rsid w:val="0056363A"/>
    <w:rsid w:val="0056395C"/>
    <w:rsid w:val="005652F4"/>
    <w:rsid w:val="00565C9B"/>
    <w:rsid w:val="00570619"/>
    <w:rsid w:val="00571D3D"/>
    <w:rsid w:val="00592D58"/>
    <w:rsid w:val="00593080"/>
    <w:rsid w:val="00597CDF"/>
    <w:rsid w:val="005A78E0"/>
    <w:rsid w:val="005B337D"/>
    <w:rsid w:val="005B427A"/>
    <w:rsid w:val="005B6032"/>
    <w:rsid w:val="005C5741"/>
    <w:rsid w:val="005D7611"/>
    <w:rsid w:val="005E3512"/>
    <w:rsid w:val="005F1DE9"/>
    <w:rsid w:val="005F732D"/>
    <w:rsid w:val="006005C9"/>
    <w:rsid w:val="00604362"/>
    <w:rsid w:val="006114C4"/>
    <w:rsid w:val="00612F6E"/>
    <w:rsid w:val="0062066D"/>
    <w:rsid w:val="006242C5"/>
    <w:rsid w:val="00627210"/>
    <w:rsid w:val="00635F36"/>
    <w:rsid w:val="00640EE3"/>
    <w:rsid w:val="00657467"/>
    <w:rsid w:val="00657753"/>
    <w:rsid w:val="00673771"/>
    <w:rsid w:val="0068171E"/>
    <w:rsid w:val="006842A5"/>
    <w:rsid w:val="006845A4"/>
    <w:rsid w:val="00687BF6"/>
    <w:rsid w:val="00687EE9"/>
    <w:rsid w:val="00691448"/>
    <w:rsid w:val="0069193D"/>
    <w:rsid w:val="006A79EE"/>
    <w:rsid w:val="006B1C16"/>
    <w:rsid w:val="006B50E6"/>
    <w:rsid w:val="006B7361"/>
    <w:rsid w:val="006C0E30"/>
    <w:rsid w:val="006C15E1"/>
    <w:rsid w:val="006C37C2"/>
    <w:rsid w:val="006C3947"/>
    <w:rsid w:val="006D25F3"/>
    <w:rsid w:val="006F4695"/>
    <w:rsid w:val="006F4F3E"/>
    <w:rsid w:val="006F7B35"/>
    <w:rsid w:val="007132BA"/>
    <w:rsid w:val="00713F65"/>
    <w:rsid w:val="0071490F"/>
    <w:rsid w:val="0072439E"/>
    <w:rsid w:val="007261B4"/>
    <w:rsid w:val="007276DE"/>
    <w:rsid w:val="007323E4"/>
    <w:rsid w:val="007328AA"/>
    <w:rsid w:val="0073360D"/>
    <w:rsid w:val="007358A8"/>
    <w:rsid w:val="00740980"/>
    <w:rsid w:val="00747DA2"/>
    <w:rsid w:val="00756EB1"/>
    <w:rsid w:val="0076182C"/>
    <w:rsid w:val="0076583C"/>
    <w:rsid w:val="00777BCF"/>
    <w:rsid w:val="00782B6B"/>
    <w:rsid w:val="007831AA"/>
    <w:rsid w:val="007865F8"/>
    <w:rsid w:val="00792F7B"/>
    <w:rsid w:val="00796CC0"/>
    <w:rsid w:val="00796CF0"/>
    <w:rsid w:val="007A2B19"/>
    <w:rsid w:val="007B0653"/>
    <w:rsid w:val="007B2E6C"/>
    <w:rsid w:val="007B5075"/>
    <w:rsid w:val="007B7C1A"/>
    <w:rsid w:val="007C0F2F"/>
    <w:rsid w:val="007C7CEA"/>
    <w:rsid w:val="007D2EF0"/>
    <w:rsid w:val="007D698A"/>
    <w:rsid w:val="007E4B0F"/>
    <w:rsid w:val="007E4F7D"/>
    <w:rsid w:val="007E6D2C"/>
    <w:rsid w:val="007F548A"/>
    <w:rsid w:val="007F7164"/>
    <w:rsid w:val="00812C71"/>
    <w:rsid w:val="00813C43"/>
    <w:rsid w:val="00816FAC"/>
    <w:rsid w:val="0083029E"/>
    <w:rsid w:val="00831F8B"/>
    <w:rsid w:val="0083326E"/>
    <w:rsid w:val="00834E61"/>
    <w:rsid w:val="00835976"/>
    <w:rsid w:val="00836632"/>
    <w:rsid w:val="00837296"/>
    <w:rsid w:val="00846446"/>
    <w:rsid w:val="00853992"/>
    <w:rsid w:val="00853E37"/>
    <w:rsid w:val="008608A9"/>
    <w:rsid w:val="0086310D"/>
    <w:rsid w:val="00864282"/>
    <w:rsid w:val="00864F25"/>
    <w:rsid w:val="008735BB"/>
    <w:rsid w:val="00881B22"/>
    <w:rsid w:val="00883A9E"/>
    <w:rsid w:val="00884774"/>
    <w:rsid w:val="00892C8C"/>
    <w:rsid w:val="008A17BC"/>
    <w:rsid w:val="008B21E3"/>
    <w:rsid w:val="008C1C1C"/>
    <w:rsid w:val="008C2859"/>
    <w:rsid w:val="008D14DF"/>
    <w:rsid w:val="008D2353"/>
    <w:rsid w:val="008D40DF"/>
    <w:rsid w:val="008E0708"/>
    <w:rsid w:val="008E254A"/>
    <w:rsid w:val="008E2BAC"/>
    <w:rsid w:val="008E446B"/>
    <w:rsid w:val="008E6558"/>
    <w:rsid w:val="008F44AB"/>
    <w:rsid w:val="00903304"/>
    <w:rsid w:val="0090704E"/>
    <w:rsid w:val="00914977"/>
    <w:rsid w:val="00917BDE"/>
    <w:rsid w:val="00920B43"/>
    <w:rsid w:val="00920ED8"/>
    <w:rsid w:val="009232ED"/>
    <w:rsid w:val="00926559"/>
    <w:rsid w:val="00935461"/>
    <w:rsid w:val="00940369"/>
    <w:rsid w:val="00940692"/>
    <w:rsid w:val="00946B3C"/>
    <w:rsid w:val="00962EAE"/>
    <w:rsid w:val="009707D8"/>
    <w:rsid w:val="00971C90"/>
    <w:rsid w:val="00980F80"/>
    <w:rsid w:val="00986114"/>
    <w:rsid w:val="00990B8B"/>
    <w:rsid w:val="00993F32"/>
    <w:rsid w:val="009954F6"/>
    <w:rsid w:val="009A1D5A"/>
    <w:rsid w:val="009B5FA4"/>
    <w:rsid w:val="009B795B"/>
    <w:rsid w:val="009C0E57"/>
    <w:rsid w:val="009C47AA"/>
    <w:rsid w:val="009C682B"/>
    <w:rsid w:val="009D1EC9"/>
    <w:rsid w:val="009D26F3"/>
    <w:rsid w:val="009D5337"/>
    <w:rsid w:val="009E2A1C"/>
    <w:rsid w:val="009F0739"/>
    <w:rsid w:val="009F4B0D"/>
    <w:rsid w:val="009F6B65"/>
    <w:rsid w:val="00A01D82"/>
    <w:rsid w:val="00A06EB0"/>
    <w:rsid w:val="00A13FBD"/>
    <w:rsid w:val="00A150A3"/>
    <w:rsid w:val="00A21450"/>
    <w:rsid w:val="00A2552E"/>
    <w:rsid w:val="00A25B69"/>
    <w:rsid w:val="00A27EBE"/>
    <w:rsid w:val="00A326E5"/>
    <w:rsid w:val="00A4297B"/>
    <w:rsid w:val="00A56041"/>
    <w:rsid w:val="00A560DA"/>
    <w:rsid w:val="00A6166E"/>
    <w:rsid w:val="00A624BD"/>
    <w:rsid w:val="00A645D2"/>
    <w:rsid w:val="00A67CCB"/>
    <w:rsid w:val="00A73AEF"/>
    <w:rsid w:val="00A73FE5"/>
    <w:rsid w:val="00A776A1"/>
    <w:rsid w:val="00A8159E"/>
    <w:rsid w:val="00A87E9F"/>
    <w:rsid w:val="00A90ABC"/>
    <w:rsid w:val="00A91CD6"/>
    <w:rsid w:val="00A93835"/>
    <w:rsid w:val="00A942BC"/>
    <w:rsid w:val="00A95A25"/>
    <w:rsid w:val="00A9644B"/>
    <w:rsid w:val="00A977D8"/>
    <w:rsid w:val="00AA0F0F"/>
    <w:rsid w:val="00AA18CB"/>
    <w:rsid w:val="00AB1526"/>
    <w:rsid w:val="00AB1CE3"/>
    <w:rsid w:val="00AB2EA1"/>
    <w:rsid w:val="00AC234C"/>
    <w:rsid w:val="00AC27D5"/>
    <w:rsid w:val="00AD3B9A"/>
    <w:rsid w:val="00AD3C9C"/>
    <w:rsid w:val="00AD439C"/>
    <w:rsid w:val="00AD67CE"/>
    <w:rsid w:val="00AE7A46"/>
    <w:rsid w:val="00B037D2"/>
    <w:rsid w:val="00B04442"/>
    <w:rsid w:val="00B07D56"/>
    <w:rsid w:val="00B13E6B"/>
    <w:rsid w:val="00B165D2"/>
    <w:rsid w:val="00B24D8E"/>
    <w:rsid w:val="00B26D2B"/>
    <w:rsid w:val="00B30916"/>
    <w:rsid w:val="00B3348C"/>
    <w:rsid w:val="00B36316"/>
    <w:rsid w:val="00B419BC"/>
    <w:rsid w:val="00B422E5"/>
    <w:rsid w:val="00B81598"/>
    <w:rsid w:val="00B82D27"/>
    <w:rsid w:val="00B86E04"/>
    <w:rsid w:val="00B87C3A"/>
    <w:rsid w:val="00B9240C"/>
    <w:rsid w:val="00B946EB"/>
    <w:rsid w:val="00B95463"/>
    <w:rsid w:val="00B96FDE"/>
    <w:rsid w:val="00B9748A"/>
    <w:rsid w:val="00B97867"/>
    <w:rsid w:val="00BB1DD5"/>
    <w:rsid w:val="00BB66CD"/>
    <w:rsid w:val="00BC198E"/>
    <w:rsid w:val="00BC443D"/>
    <w:rsid w:val="00BC78FA"/>
    <w:rsid w:val="00BD27D1"/>
    <w:rsid w:val="00BE0F99"/>
    <w:rsid w:val="00BE7EED"/>
    <w:rsid w:val="00BF22EB"/>
    <w:rsid w:val="00BF4DD1"/>
    <w:rsid w:val="00C02409"/>
    <w:rsid w:val="00C03521"/>
    <w:rsid w:val="00C03583"/>
    <w:rsid w:val="00C03D76"/>
    <w:rsid w:val="00C0796D"/>
    <w:rsid w:val="00C120CB"/>
    <w:rsid w:val="00C1410F"/>
    <w:rsid w:val="00C20259"/>
    <w:rsid w:val="00C2565A"/>
    <w:rsid w:val="00C31FB0"/>
    <w:rsid w:val="00C51ADF"/>
    <w:rsid w:val="00C56F52"/>
    <w:rsid w:val="00C628B9"/>
    <w:rsid w:val="00C764C8"/>
    <w:rsid w:val="00C834B9"/>
    <w:rsid w:val="00C8607C"/>
    <w:rsid w:val="00C92C4D"/>
    <w:rsid w:val="00CA08E2"/>
    <w:rsid w:val="00CA24BD"/>
    <w:rsid w:val="00CA30DC"/>
    <w:rsid w:val="00CA4E7E"/>
    <w:rsid w:val="00CC0D5A"/>
    <w:rsid w:val="00CC645C"/>
    <w:rsid w:val="00CC7BA6"/>
    <w:rsid w:val="00CD33C8"/>
    <w:rsid w:val="00CE3106"/>
    <w:rsid w:val="00CE76DA"/>
    <w:rsid w:val="00CF1DD4"/>
    <w:rsid w:val="00CF2F93"/>
    <w:rsid w:val="00CF7608"/>
    <w:rsid w:val="00D01A48"/>
    <w:rsid w:val="00D01D56"/>
    <w:rsid w:val="00D07901"/>
    <w:rsid w:val="00D16A73"/>
    <w:rsid w:val="00D256E0"/>
    <w:rsid w:val="00D256F7"/>
    <w:rsid w:val="00D25940"/>
    <w:rsid w:val="00D302A1"/>
    <w:rsid w:val="00D304B1"/>
    <w:rsid w:val="00D32205"/>
    <w:rsid w:val="00D35A73"/>
    <w:rsid w:val="00D36054"/>
    <w:rsid w:val="00D36116"/>
    <w:rsid w:val="00D42B2F"/>
    <w:rsid w:val="00D44DD2"/>
    <w:rsid w:val="00D5183A"/>
    <w:rsid w:val="00D612AA"/>
    <w:rsid w:val="00D6217F"/>
    <w:rsid w:val="00D63997"/>
    <w:rsid w:val="00D67309"/>
    <w:rsid w:val="00D70C60"/>
    <w:rsid w:val="00D915ED"/>
    <w:rsid w:val="00D92351"/>
    <w:rsid w:val="00D97F0B"/>
    <w:rsid w:val="00DA531A"/>
    <w:rsid w:val="00DC166B"/>
    <w:rsid w:val="00DD2EAC"/>
    <w:rsid w:val="00DD5251"/>
    <w:rsid w:val="00DE2BCB"/>
    <w:rsid w:val="00DF1BD3"/>
    <w:rsid w:val="00E06302"/>
    <w:rsid w:val="00E135A5"/>
    <w:rsid w:val="00E16336"/>
    <w:rsid w:val="00E21383"/>
    <w:rsid w:val="00E26BF4"/>
    <w:rsid w:val="00E26D71"/>
    <w:rsid w:val="00E30A80"/>
    <w:rsid w:val="00E30B8B"/>
    <w:rsid w:val="00E320DE"/>
    <w:rsid w:val="00E35B4B"/>
    <w:rsid w:val="00E36C66"/>
    <w:rsid w:val="00E41BD4"/>
    <w:rsid w:val="00E42618"/>
    <w:rsid w:val="00E44E50"/>
    <w:rsid w:val="00E462FB"/>
    <w:rsid w:val="00E5228D"/>
    <w:rsid w:val="00E53888"/>
    <w:rsid w:val="00E540F8"/>
    <w:rsid w:val="00E5707B"/>
    <w:rsid w:val="00E64CF5"/>
    <w:rsid w:val="00E651C3"/>
    <w:rsid w:val="00E7213A"/>
    <w:rsid w:val="00E743EC"/>
    <w:rsid w:val="00E8411C"/>
    <w:rsid w:val="00E8428B"/>
    <w:rsid w:val="00E963B4"/>
    <w:rsid w:val="00E97C11"/>
    <w:rsid w:val="00EA4EEA"/>
    <w:rsid w:val="00EA5E9B"/>
    <w:rsid w:val="00EA74E2"/>
    <w:rsid w:val="00EA7584"/>
    <w:rsid w:val="00EB202B"/>
    <w:rsid w:val="00EB44B2"/>
    <w:rsid w:val="00EB75AD"/>
    <w:rsid w:val="00EC3179"/>
    <w:rsid w:val="00EC7DF8"/>
    <w:rsid w:val="00ED2435"/>
    <w:rsid w:val="00ED43FB"/>
    <w:rsid w:val="00EE4B10"/>
    <w:rsid w:val="00EF1DE0"/>
    <w:rsid w:val="00EF744C"/>
    <w:rsid w:val="00F04905"/>
    <w:rsid w:val="00F04A03"/>
    <w:rsid w:val="00F058EA"/>
    <w:rsid w:val="00F068DB"/>
    <w:rsid w:val="00F13C7A"/>
    <w:rsid w:val="00F27481"/>
    <w:rsid w:val="00F3100E"/>
    <w:rsid w:val="00F31CB0"/>
    <w:rsid w:val="00F35346"/>
    <w:rsid w:val="00F357FD"/>
    <w:rsid w:val="00F40E6C"/>
    <w:rsid w:val="00F42C83"/>
    <w:rsid w:val="00F63F68"/>
    <w:rsid w:val="00F65E9A"/>
    <w:rsid w:val="00F66F7D"/>
    <w:rsid w:val="00F6725A"/>
    <w:rsid w:val="00F739F0"/>
    <w:rsid w:val="00F83EA5"/>
    <w:rsid w:val="00F86460"/>
    <w:rsid w:val="00F867B8"/>
    <w:rsid w:val="00F86A46"/>
    <w:rsid w:val="00F90BDE"/>
    <w:rsid w:val="00FB08EA"/>
    <w:rsid w:val="00FB16B8"/>
    <w:rsid w:val="00FB468C"/>
    <w:rsid w:val="00FC401E"/>
    <w:rsid w:val="00FD5924"/>
    <w:rsid w:val="00FD67AA"/>
    <w:rsid w:val="00FE1A6B"/>
    <w:rsid w:val="00FE5DA1"/>
    <w:rsid w:val="00FE727D"/>
    <w:rsid w:val="00FE767F"/>
    <w:rsid w:val="00FE796C"/>
    <w:rsid w:val="00FF0019"/>
    <w:rsid w:val="00FF1D42"/>
    <w:rsid w:val="00FF1FE0"/>
    <w:rsid w:val="00FF553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34FD"/>
  <w15:docId w15:val="{D40B77E4-5B6D-4C7A-8336-B360009E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line="288" w:lineRule="auto"/>
      <w:jc w:val="both"/>
    </w:pPr>
    <w:rPr>
      <w:rFonts w:ascii="Calibri" w:eastAsia="Calibri" w:hAnsi="Calibri" w:cs="font314"/>
      <w:color w:val="000000"/>
      <w:kern w:val="2"/>
      <w:sz w:val="24"/>
      <w:szCs w:val="22"/>
      <w:lang w:val="en-US" w:eastAsia="zh-CN"/>
    </w:rPr>
  </w:style>
  <w:style w:type="paragraph" w:styleId="Heading1">
    <w:name w:val="heading 1"/>
    <w:basedOn w:val="Normal"/>
    <w:next w:val="BodyText"/>
    <w:qFormat/>
    <w:pPr>
      <w:keepNext/>
      <w:keepLines/>
      <w:numPr>
        <w:numId w:val="1"/>
      </w:numPr>
      <w:spacing w:before="240" w:after="0" w:line="360" w:lineRule="auto"/>
      <w:outlineLvl w:val="0"/>
    </w:pPr>
    <w:rPr>
      <w:rFonts w:ascii="Calibri Light" w:eastAsia="font314" w:hAnsi="Calibri Light"/>
      <w:sz w:val="32"/>
      <w:szCs w:val="32"/>
    </w:rPr>
  </w:style>
  <w:style w:type="paragraph" w:styleId="Heading2">
    <w:name w:val="heading 2"/>
    <w:basedOn w:val="Normal"/>
    <w:next w:val="BodyText"/>
    <w:qFormat/>
    <w:pPr>
      <w:keepNext/>
      <w:keepLines/>
      <w:numPr>
        <w:ilvl w:val="1"/>
        <w:numId w:val="1"/>
      </w:numPr>
      <w:spacing w:before="40" w:after="0"/>
      <w:outlineLvl w:val="1"/>
    </w:pPr>
    <w:rPr>
      <w:rFonts w:ascii="Calibri Light" w:eastAsia="font314" w:hAnsi="Calibri Light"/>
      <w:sz w:val="28"/>
      <w:szCs w:val="26"/>
    </w:rPr>
  </w:style>
  <w:style w:type="paragraph" w:styleId="Heading3">
    <w:name w:val="heading 3"/>
    <w:basedOn w:val="Normal"/>
    <w:next w:val="Normal"/>
    <w:link w:val="Heading3Char"/>
    <w:uiPriority w:val="9"/>
    <w:unhideWhenUsed/>
    <w:qFormat/>
    <w:rsid w:val="001021EF"/>
    <w:pPr>
      <w:keepNext/>
      <w:ind w:left="360"/>
      <w:outlineLvl w:val="2"/>
    </w:pPr>
    <w:rPr>
      <w:rFonts w:ascii="Calibri Light" w:hAnsi="Calibri Light" w:cs="Calibri Light"/>
      <w:i/>
      <w:iCs/>
      <w:szCs w:val="24"/>
    </w:rPr>
  </w:style>
  <w:style w:type="paragraph" w:styleId="Heading4">
    <w:name w:val="heading 4"/>
    <w:basedOn w:val="Normal"/>
    <w:next w:val="Normal"/>
    <w:link w:val="Heading4Char"/>
    <w:uiPriority w:val="9"/>
    <w:unhideWhenUsed/>
    <w:qFormat/>
    <w:rsid w:val="00465BD3"/>
    <w:pPr>
      <w:keepNext/>
      <w:outlineLvl w:val="3"/>
    </w:pPr>
    <w:rPr>
      <w:rFonts w:asciiTheme="majorHAnsi" w:hAnsiTheme="majorHAnsi" w:cstheme="majorHAns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Light" w:hAnsi="Calibri Light" w:cs="Calibri Light"/>
      <w:b w:val="0"/>
      <w:bCs w:val="0"/>
      <w:sz w:val="24"/>
      <w:szCs w:val="24"/>
      <w:lang w:val="en-G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w:color w:val="000000"/>
      <w:sz w:val="24"/>
      <w:szCs w:val="24"/>
      <w:lang w:val="cs-CZ" w:eastAsia="cs-CZ"/>
    </w:rPr>
  </w:style>
  <w:style w:type="character" w:customStyle="1" w:styleId="WW8Num3z1">
    <w:name w:val="WW8Num3z1"/>
    <w:qFormat/>
    <w:rPr>
      <w:rFonts w:ascii="OpenSymbol" w:hAnsi="OpenSymbol" w:cs="OpenSymbol"/>
    </w:rPr>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Standardnpsmoodstavce3">
    <w:name w:val="Standardní písmo odstavce3"/>
    <w:qFormat/>
  </w:style>
  <w:style w:type="character" w:customStyle="1" w:styleId="ZhlavChar">
    <w:name w:val="Záhlaví Char"/>
    <w:basedOn w:val="Standardnpsmoodstavce3"/>
    <w:qFormat/>
  </w:style>
  <w:style w:type="character" w:customStyle="1" w:styleId="ZpatChar">
    <w:name w:val="Zápatí Char"/>
    <w:basedOn w:val="Standardnpsmoodstavce3"/>
    <w:qFormat/>
  </w:style>
  <w:style w:type="character" w:customStyle="1" w:styleId="Nadpis1Char">
    <w:name w:val="Nadpis 1 Char"/>
    <w:qFormat/>
    <w:rPr>
      <w:rFonts w:ascii="Calibri Light" w:eastAsia="font314" w:hAnsi="Calibri Light" w:cs="font314"/>
      <w:color w:val="000000"/>
      <w:sz w:val="32"/>
      <w:szCs w:val="32"/>
    </w:rPr>
  </w:style>
  <w:style w:type="character" w:customStyle="1" w:styleId="Zstupntext1">
    <w:name w:val="Zástupný text1"/>
    <w:qFormat/>
    <w:rPr>
      <w:color w:val="808080"/>
    </w:rPr>
  </w:style>
  <w:style w:type="character" w:customStyle="1" w:styleId="Nadpis2Char">
    <w:name w:val="Nadpis 2 Char"/>
    <w:qFormat/>
    <w:rPr>
      <w:rFonts w:ascii="Calibri Light" w:eastAsia="font314" w:hAnsi="Calibri Light" w:cs="font314"/>
      <w:color w:val="000000"/>
      <w:sz w:val="28"/>
      <w:szCs w:val="26"/>
    </w:rPr>
  </w:style>
  <w:style w:type="character" w:customStyle="1" w:styleId="InternetLink">
    <w:name w:val="Internet Link"/>
    <w:rPr>
      <w:color w:val="0563C1"/>
      <w:u w:val="single"/>
    </w:rPr>
  </w:style>
  <w:style w:type="character" w:customStyle="1" w:styleId="Styl1">
    <w:name w:val="Styl1"/>
    <w:qFormat/>
    <w:rPr>
      <w:color w:val="0563C1"/>
      <w:u w:val="single"/>
    </w:rPr>
  </w:style>
  <w:style w:type="character" w:customStyle="1" w:styleId="NumberingSymbols">
    <w:name w:val="Numbering Symbols"/>
    <w:qFormat/>
  </w:style>
  <w:style w:type="character" w:customStyle="1" w:styleId="FootnoteCharacters">
    <w:name w:val="Footnote Characters"/>
    <w:qFormat/>
    <w:rPr>
      <w:vertAlign w:val="superscript"/>
    </w:rPr>
  </w:style>
  <w:style w:type="character" w:customStyle="1" w:styleId="Znakapoznpodarou1">
    <w:name w:val="Značka pozn. pod čarou1"/>
    <w:qFormat/>
    <w:rPr>
      <w:vertAlign w:val="superscript"/>
    </w:rPr>
  </w:style>
  <w:style w:type="character" w:styleId="FollowedHyperlink">
    <w:name w:val="FollowedHyperlink"/>
    <w:qFormat/>
    <w:rPr>
      <w:color w:val="800000"/>
      <w:u w:val="single"/>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Odkaznavysvtlivky1">
    <w:name w:val="Odkaz na vysvětlivky1"/>
    <w:qFormat/>
    <w:rPr>
      <w:vertAlign w:val="superscript"/>
    </w:rPr>
  </w:style>
  <w:style w:type="character" w:customStyle="1" w:styleId="Nevyeenzmnka1">
    <w:name w:val="Nevyřešená zmínka1"/>
    <w:qFormat/>
    <w:rPr>
      <w:color w:val="808080"/>
      <w:shd w:val="clear" w:color="auto" w:fill="E6E6E6"/>
    </w:rPr>
  </w:style>
  <w:style w:type="character" w:customStyle="1" w:styleId="Znakapoznpodarou2">
    <w:name w:val="Značka pozn. pod čarou2"/>
    <w:qFormat/>
    <w:rPr>
      <w:vertAlign w:val="superscript"/>
    </w:rPr>
  </w:style>
  <w:style w:type="character" w:customStyle="1" w:styleId="Odkaznavysvtlivky2">
    <w:name w:val="Odkaz na vysvětlivky2"/>
    <w:qFormat/>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ListLabel1">
    <w:name w:val="ListLabel 1"/>
    <w:qFormat/>
    <w:rPr>
      <w:rFonts w:cs="Calibri Light"/>
      <w:b w:val="0"/>
      <w:bCs w:val="0"/>
      <w:sz w:val="24"/>
      <w:szCs w:val="24"/>
      <w:lang w:val="en-GB"/>
    </w:rPr>
  </w:style>
  <w:style w:type="character" w:customStyle="1" w:styleId="ListLabel2">
    <w:name w:val="ListLabel 2"/>
    <w:qFormat/>
    <w:rPr>
      <w:rFonts w:cs="OpenSymbol"/>
      <w:color w:val="000000"/>
      <w:sz w:val="24"/>
      <w:szCs w:val="24"/>
      <w:lang w:val="cs-CZ" w:eastAsia="cs-CZ"/>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color w:val="000000"/>
      <w:sz w:val="24"/>
      <w:szCs w:val="24"/>
      <w:lang w:val="cs-CZ" w:eastAsia="cs-CZ"/>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color w:val="000000"/>
      <w:sz w:val="24"/>
      <w:szCs w:val="24"/>
      <w:lang w:val="cs-CZ" w:eastAsia="cs-CZ"/>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Calibri"/>
      <w:color w:val="auto"/>
      <w:sz w:val="22"/>
    </w:rPr>
  </w:style>
  <w:style w:type="character" w:customStyle="1" w:styleId="ListLabel12">
    <w:name w:val="ListLabel 12"/>
    <w:qFormat/>
    <w:rPr>
      <w:rFonts w:cs="Calibri"/>
      <w:i/>
      <w:color w:val="auto"/>
      <w:sz w:val="22"/>
    </w:rPr>
  </w:style>
  <w:style w:type="character" w:customStyle="1" w:styleId="ListLabel13">
    <w:name w:val="ListLabel 13"/>
    <w:qFormat/>
    <w:rPr>
      <w:rFonts w:cs="Calibri"/>
      <w:color w:val="auto"/>
      <w:sz w:val="22"/>
      <w:u w:val="none"/>
      <w:lang w:val="en-GB"/>
    </w:rPr>
  </w:style>
  <w:style w:type="character" w:customStyle="1" w:styleId="ListLabel14">
    <w:name w:val="ListLabel 14"/>
    <w:qFormat/>
    <w:rPr>
      <w:rFonts w:cs="Calibri"/>
      <w:i/>
      <w:color w:val="auto"/>
      <w:sz w:val="22"/>
      <w:u w:val="none"/>
      <w:lang w:val="en-GB"/>
    </w:rPr>
  </w:style>
  <w:style w:type="character" w:customStyle="1" w:styleId="ListLabel15">
    <w:name w:val="ListLabel 15"/>
    <w:qFormat/>
    <w:rPr>
      <w:rFonts w:cs="Calibri"/>
      <w:color w:val="000000"/>
      <w:sz w:val="22"/>
    </w:rPr>
  </w:style>
  <w:style w:type="character" w:customStyle="1" w:styleId="ListLabel16">
    <w:name w:val="ListLabel 16"/>
    <w:qFormat/>
    <w:rPr>
      <w:rFonts w:cs="Calibri"/>
      <w:i/>
      <w:iCs/>
      <w:color w:val="auto"/>
      <w:sz w:val="22"/>
    </w:rPr>
  </w:style>
  <w:style w:type="character" w:customStyle="1" w:styleId="ListLabel17">
    <w:name w:val="ListLabel 17"/>
    <w:qFormat/>
    <w:rPr>
      <w:rFonts w:cs="Calibri"/>
      <w:color w:val="000000"/>
      <w:sz w:val="22"/>
      <w:u w:val="none"/>
    </w:rPr>
  </w:style>
  <w:style w:type="character" w:customStyle="1" w:styleId="ListLabel18">
    <w:name w:val="ListLabel 18"/>
    <w:qFormat/>
    <w:rPr>
      <w:rFonts w:cs="Calibri"/>
      <w:color w:val="auto"/>
      <w:sz w:val="22"/>
      <w:u w:val="none"/>
    </w:rPr>
  </w:style>
  <w:style w:type="character" w:customStyle="1" w:styleId="ListLabel19">
    <w:name w:val="ListLabel 19"/>
    <w:qFormat/>
    <w:rPr>
      <w:rFonts w:cs="Calibri"/>
      <w:i/>
      <w:color w:val="auto"/>
      <w:sz w:val="22"/>
      <w:u w:val="none"/>
    </w:rPr>
  </w:style>
  <w:style w:type="character" w:customStyle="1" w:styleId="ListLabel20">
    <w:name w:val="ListLabel 20"/>
    <w:qFormat/>
    <w:rPr>
      <w:rFonts w:cs="Calibri"/>
      <w:color w:val="auto"/>
      <w:sz w:val="22"/>
      <w:u w:val="none"/>
      <w:lang w:val="cs-CZ"/>
    </w:rPr>
  </w:style>
  <w:style w:type="character" w:customStyle="1" w:styleId="ListLabel21">
    <w:name w:val="ListLabel 21"/>
    <w:qFormat/>
    <w:rPr>
      <w:rFonts w:cs="Calibri"/>
      <w:i/>
      <w:color w:val="auto"/>
      <w:sz w:val="22"/>
      <w:u w:val="none"/>
      <w:lang w:val="cs-CZ"/>
    </w:rPr>
  </w:style>
  <w:style w:type="character" w:customStyle="1" w:styleId="ListLabel22">
    <w:name w:val="ListLabel 22"/>
    <w:qFormat/>
    <w:rPr>
      <w:rFonts w:cs="Calibri"/>
      <w:i/>
      <w:iCs/>
      <w:color w:val="auto"/>
      <w:sz w:val="22"/>
      <w:u w:val="none"/>
    </w:rPr>
  </w:style>
  <w:style w:type="character" w:customStyle="1" w:styleId="ListLabel23">
    <w:name w:val="ListLabel 23"/>
    <w:qFormat/>
    <w:rPr>
      <w:rFonts w:cs="Calibri"/>
      <w:color w:val="auto"/>
      <w:sz w:val="22"/>
      <w:highlight w:val="white"/>
      <w:u w:val="none"/>
    </w:rPr>
  </w:style>
  <w:style w:type="character" w:customStyle="1" w:styleId="ListLabel24">
    <w:name w:val="ListLabel 24"/>
    <w:qFormat/>
    <w:rPr>
      <w:rFonts w:cs="Calibri"/>
      <w:i/>
      <w:iCs/>
      <w:color w:val="auto"/>
      <w:sz w:val="22"/>
      <w:highlight w:val="white"/>
      <w:u w:val="none"/>
    </w:rPr>
  </w:style>
  <w:style w:type="character" w:customStyle="1" w:styleId="ListLabel25">
    <w:name w:val="ListLabel 25"/>
    <w:qFormat/>
    <w:rPr>
      <w:rFonts w:cs="Calibri"/>
      <w:i/>
      <w:color w:val="auto"/>
      <w:sz w:val="22"/>
      <w:highlight w:val="white"/>
      <w:u w:val="none"/>
    </w:rPr>
  </w:style>
  <w:style w:type="character" w:customStyle="1" w:styleId="ListLabel26">
    <w:name w:val="ListLabel 26"/>
    <w:qFormat/>
    <w:rPr>
      <w:rFonts w:cs="Calibri"/>
      <w:iCs/>
      <w:color w:val="auto"/>
      <w:sz w:val="22"/>
      <w:u w:val="none"/>
    </w:rPr>
  </w:style>
  <w:style w:type="character" w:customStyle="1" w:styleId="ListLabel27">
    <w:name w:val="ListLabel 27"/>
    <w:qFormat/>
    <w:rPr>
      <w:szCs w:val="24"/>
      <w:highlight w:val="yellow"/>
    </w:rPr>
  </w:style>
  <w:style w:type="paragraph" w:customStyle="1" w:styleId="Heading">
    <w:name w:val="Heading"/>
    <w:basedOn w:val="Normal"/>
    <w:next w:val="BodyText"/>
    <w:qFormat/>
    <w:pPr>
      <w:keepNext/>
      <w:spacing w:before="240"/>
    </w:pPr>
    <w:rPr>
      <w:rFonts w:ascii="Liberation Sans" w:eastAsia="Arial Unicode MS" w:hAnsi="Liberation Sans" w:cs="Arial Unicode MS"/>
      <w:sz w:val="28"/>
      <w:szCs w:val="28"/>
    </w:rPr>
  </w:style>
  <w:style w:type="paragraph" w:styleId="BodyText">
    <w:name w:val="Body Text"/>
    <w:basedOn w:val="Normal"/>
    <w:pPr>
      <w:spacing w:before="0" w:after="140"/>
    </w:pPr>
  </w:style>
  <w:style w:type="paragraph" w:styleId="List">
    <w:name w:val="List"/>
    <w:basedOn w:val="BodyText"/>
  </w:style>
  <w:style w:type="paragraph" w:styleId="Caption">
    <w:name w:val="caption"/>
    <w:basedOn w:val="Normal"/>
    <w:qFormat/>
    <w:pPr>
      <w:suppressLineNumbers/>
    </w:pPr>
    <w:rPr>
      <w:i/>
      <w:iCs/>
      <w:szCs w:val="24"/>
    </w:rPr>
  </w:style>
  <w:style w:type="paragraph" w:customStyle="1" w:styleId="Index">
    <w:name w:val="Index"/>
    <w:basedOn w:val="Normal"/>
    <w:qFormat/>
    <w:pPr>
      <w:suppressLineNumbers/>
    </w:pPr>
  </w:style>
  <w:style w:type="paragraph" w:customStyle="1" w:styleId="Titulek2">
    <w:name w:val="Titulek2"/>
    <w:basedOn w:val="Normal"/>
    <w:qFormat/>
    <w:pPr>
      <w:suppressLineNumbers/>
    </w:pPr>
    <w:rPr>
      <w:i/>
      <w:iCs/>
      <w:szCs w:val="24"/>
    </w:rPr>
  </w:style>
  <w:style w:type="paragraph" w:customStyle="1" w:styleId="Titulek1">
    <w:name w:val="Titulek1"/>
    <w:basedOn w:val="Normal"/>
    <w:qFormat/>
    <w:pPr>
      <w:suppressLineNumbers/>
    </w:pPr>
    <w:rPr>
      <w:i/>
      <w:iCs/>
      <w:szCs w:val="24"/>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Odstavecseseznamem1">
    <w:name w:val="Odstavec se seznamem1"/>
    <w:basedOn w:val="Normal"/>
    <w:qFormat/>
    <w:pPr>
      <w:ind w:left="720"/>
      <w:contextualSpacing/>
    </w:pPr>
  </w:style>
  <w:style w:type="paragraph" w:styleId="ListParagraph">
    <w:name w:val="List Paragraph"/>
    <w:basedOn w:val="Normal"/>
    <w:qFormat/>
    <w:pPr>
      <w:ind w:left="720"/>
    </w:pPr>
  </w:style>
  <w:style w:type="paragraph" w:styleId="FootnoteText">
    <w:name w:val="footnote text"/>
    <w:basedOn w:val="Normal"/>
  </w:style>
  <w:style w:type="paragraph" w:styleId="Bibliography">
    <w:name w:val="Bibliography"/>
    <w:basedOn w:val="Normal"/>
    <w:next w:val="Normal"/>
    <w:qFormat/>
  </w:style>
  <w:style w:type="paragraph" w:customStyle="1" w:styleId="Default">
    <w:name w:val="Default"/>
    <w:qFormat/>
    <w:pPr>
      <w:widowControl w:val="0"/>
      <w:suppressAutoHyphens/>
    </w:pPr>
    <w:rPr>
      <w:rFonts w:eastAsia="Arial Unicode MS" w:cs="Arial Unicode MS"/>
      <w:color w:val="000000"/>
      <w:sz w:val="24"/>
      <w:szCs w:val="24"/>
      <w:lang w:val="en-US" w:eastAsia="zh-CN" w:bidi="hi-IN"/>
    </w:rPr>
  </w:style>
  <w:style w:type="character" w:styleId="Hyperlink">
    <w:name w:val="Hyperlink"/>
    <w:basedOn w:val="DefaultParagraphFont"/>
    <w:uiPriority w:val="99"/>
    <w:unhideWhenUsed/>
    <w:rsid w:val="002604BB"/>
    <w:rPr>
      <w:color w:val="0563C1" w:themeColor="hyperlink"/>
      <w:u w:val="single"/>
    </w:rPr>
  </w:style>
  <w:style w:type="character" w:styleId="UnresolvedMention">
    <w:name w:val="Unresolved Mention"/>
    <w:basedOn w:val="DefaultParagraphFont"/>
    <w:uiPriority w:val="99"/>
    <w:semiHidden/>
    <w:unhideWhenUsed/>
    <w:rsid w:val="0024379C"/>
    <w:rPr>
      <w:color w:val="605E5C"/>
      <w:shd w:val="clear" w:color="auto" w:fill="E1DFDD"/>
    </w:rPr>
  </w:style>
  <w:style w:type="character" w:styleId="FootnoteReference">
    <w:name w:val="footnote reference"/>
    <w:basedOn w:val="DefaultParagraphFont"/>
    <w:uiPriority w:val="99"/>
    <w:semiHidden/>
    <w:unhideWhenUsed/>
    <w:rsid w:val="00541156"/>
    <w:rPr>
      <w:vertAlign w:val="superscript"/>
    </w:rPr>
  </w:style>
  <w:style w:type="paragraph" w:styleId="EndnoteText">
    <w:name w:val="endnote text"/>
    <w:basedOn w:val="Normal"/>
    <w:link w:val="EndnoteTextChar"/>
    <w:uiPriority w:val="99"/>
    <w:semiHidden/>
    <w:unhideWhenUsed/>
    <w:rsid w:val="0054115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41156"/>
    <w:rPr>
      <w:rFonts w:ascii="Calibri" w:eastAsia="Calibri" w:hAnsi="Calibri" w:cs="font314"/>
      <w:color w:val="000000"/>
      <w:kern w:val="2"/>
      <w:lang w:val="en-US" w:eastAsia="zh-CN"/>
    </w:rPr>
  </w:style>
  <w:style w:type="character" w:styleId="EndnoteReference">
    <w:name w:val="endnote reference"/>
    <w:basedOn w:val="DefaultParagraphFont"/>
    <w:uiPriority w:val="99"/>
    <w:semiHidden/>
    <w:unhideWhenUsed/>
    <w:rsid w:val="00541156"/>
    <w:rPr>
      <w:vertAlign w:val="superscript"/>
    </w:rPr>
  </w:style>
  <w:style w:type="character" w:customStyle="1" w:styleId="Heading3Char">
    <w:name w:val="Heading 3 Char"/>
    <w:basedOn w:val="DefaultParagraphFont"/>
    <w:link w:val="Heading3"/>
    <w:uiPriority w:val="9"/>
    <w:rsid w:val="001021EF"/>
    <w:rPr>
      <w:rFonts w:ascii="Calibri Light" w:eastAsia="Calibri" w:hAnsi="Calibri Light" w:cs="Calibri Light"/>
      <w:i/>
      <w:iCs/>
      <w:color w:val="000000"/>
      <w:kern w:val="2"/>
      <w:sz w:val="24"/>
      <w:szCs w:val="24"/>
      <w:lang w:val="en-US" w:eastAsia="zh-CN"/>
    </w:rPr>
  </w:style>
  <w:style w:type="paragraph" w:styleId="NormalWeb">
    <w:name w:val="Normal (Web)"/>
    <w:basedOn w:val="Normal"/>
    <w:uiPriority w:val="99"/>
    <w:unhideWhenUsed/>
    <w:rsid w:val="002D1BC3"/>
    <w:rPr>
      <w:rFonts w:ascii="Times New Roman" w:hAnsi="Times New Roman" w:cs="Times New Roman"/>
      <w:szCs w:val="24"/>
    </w:rPr>
  </w:style>
  <w:style w:type="paragraph" w:styleId="BodyText2">
    <w:name w:val="Body Text 2"/>
    <w:basedOn w:val="Normal"/>
    <w:link w:val="BodyText2Char"/>
    <w:uiPriority w:val="99"/>
    <w:unhideWhenUsed/>
    <w:rsid w:val="00DD2EAC"/>
    <w:pPr>
      <w:jc w:val="left"/>
    </w:pPr>
    <w:rPr>
      <w:rFonts w:asciiTheme="minorHAnsi" w:hAnsiTheme="minorHAnsi" w:cstheme="minorHAnsi"/>
      <w:sz w:val="22"/>
      <w:lang w:val="en-GB"/>
    </w:rPr>
  </w:style>
  <w:style w:type="character" w:customStyle="1" w:styleId="BodyText2Char">
    <w:name w:val="Body Text 2 Char"/>
    <w:basedOn w:val="DefaultParagraphFont"/>
    <w:link w:val="BodyText2"/>
    <w:uiPriority w:val="99"/>
    <w:rsid w:val="00DD2EAC"/>
    <w:rPr>
      <w:rFonts w:asciiTheme="minorHAnsi" w:eastAsia="Calibri" w:hAnsiTheme="minorHAnsi" w:cstheme="minorHAnsi"/>
      <w:color w:val="000000"/>
      <w:kern w:val="2"/>
      <w:sz w:val="22"/>
      <w:szCs w:val="22"/>
      <w:lang w:val="en-GB" w:eastAsia="zh-CN"/>
    </w:rPr>
  </w:style>
  <w:style w:type="table" w:customStyle="1" w:styleId="TableGrid">
    <w:name w:val="TableGrid"/>
    <w:rsid w:val="0032365B"/>
    <w:rPr>
      <w:rFonts w:ascii="Calibri" w:hAnsi="Calibri" w:cs="Arial"/>
      <w:sz w:val="22"/>
      <w:szCs w:val="22"/>
      <w:lang w:val="en-GB" w:eastAsia="en-GB" w:bidi="he-IL"/>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rsid w:val="00465BD3"/>
    <w:rPr>
      <w:rFonts w:asciiTheme="majorHAnsi" w:eastAsia="Calibri" w:hAnsiTheme="majorHAnsi" w:cstheme="majorHAnsi"/>
      <w:b/>
      <w:bCs/>
      <w:color w:val="000000"/>
      <w:kern w:val="2"/>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649">
      <w:bodyDiv w:val="1"/>
      <w:marLeft w:val="0"/>
      <w:marRight w:val="0"/>
      <w:marTop w:val="0"/>
      <w:marBottom w:val="0"/>
      <w:divBdr>
        <w:top w:val="none" w:sz="0" w:space="0" w:color="auto"/>
        <w:left w:val="none" w:sz="0" w:space="0" w:color="auto"/>
        <w:bottom w:val="none" w:sz="0" w:space="0" w:color="auto"/>
        <w:right w:val="none" w:sz="0" w:space="0" w:color="auto"/>
      </w:divBdr>
    </w:div>
    <w:div w:id="64308086">
      <w:bodyDiv w:val="1"/>
      <w:marLeft w:val="0"/>
      <w:marRight w:val="0"/>
      <w:marTop w:val="0"/>
      <w:marBottom w:val="0"/>
      <w:divBdr>
        <w:top w:val="none" w:sz="0" w:space="0" w:color="auto"/>
        <w:left w:val="none" w:sz="0" w:space="0" w:color="auto"/>
        <w:bottom w:val="none" w:sz="0" w:space="0" w:color="auto"/>
        <w:right w:val="none" w:sz="0" w:space="0" w:color="auto"/>
      </w:divBdr>
    </w:div>
    <w:div w:id="198129607">
      <w:bodyDiv w:val="1"/>
      <w:marLeft w:val="0"/>
      <w:marRight w:val="0"/>
      <w:marTop w:val="0"/>
      <w:marBottom w:val="0"/>
      <w:divBdr>
        <w:top w:val="none" w:sz="0" w:space="0" w:color="auto"/>
        <w:left w:val="none" w:sz="0" w:space="0" w:color="auto"/>
        <w:bottom w:val="none" w:sz="0" w:space="0" w:color="auto"/>
        <w:right w:val="none" w:sz="0" w:space="0" w:color="auto"/>
      </w:divBdr>
    </w:div>
    <w:div w:id="215551487">
      <w:bodyDiv w:val="1"/>
      <w:marLeft w:val="0"/>
      <w:marRight w:val="0"/>
      <w:marTop w:val="0"/>
      <w:marBottom w:val="0"/>
      <w:divBdr>
        <w:top w:val="none" w:sz="0" w:space="0" w:color="auto"/>
        <w:left w:val="none" w:sz="0" w:space="0" w:color="auto"/>
        <w:bottom w:val="none" w:sz="0" w:space="0" w:color="auto"/>
        <w:right w:val="none" w:sz="0" w:space="0" w:color="auto"/>
      </w:divBdr>
      <w:divsChild>
        <w:div w:id="1758819053">
          <w:marLeft w:val="0"/>
          <w:marRight w:val="0"/>
          <w:marTop w:val="0"/>
          <w:marBottom w:val="0"/>
          <w:divBdr>
            <w:top w:val="none" w:sz="0" w:space="0" w:color="auto"/>
            <w:left w:val="none" w:sz="0" w:space="0" w:color="auto"/>
            <w:bottom w:val="none" w:sz="0" w:space="0" w:color="auto"/>
            <w:right w:val="none" w:sz="0" w:space="0" w:color="auto"/>
          </w:divBdr>
        </w:div>
      </w:divsChild>
    </w:div>
    <w:div w:id="217282030">
      <w:bodyDiv w:val="1"/>
      <w:marLeft w:val="0"/>
      <w:marRight w:val="0"/>
      <w:marTop w:val="0"/>
      <w:marBottom w:val="0"/>
      <w:divBdr>
        <w:top w:val="none" w:sz="0" w:space="0" w:color="auto"/>
        <w:left w:val="none" w:sz="0" w:space="0" w:color="auto"/>
        <w:bottom w:val="none" w:sz="0" w:space="0" w:color="auto"/>
        <w:right w:val="none" w:sz="0" w:space="0" w:color="auto"/>
      </w:divBdr>
    </w:div>
    <w:div w:id="252933229">
      <w:bodyDiv w:val="1"/>
      <w:marLeft w:val="0"/>
      <w:marRight w:val="0"/>
      <w:marTop w:val="0"/>
      <w:marBottom w:val="0"/>
      <w:divBdr>
        <w:top w:val="none" w:sz="0" w:space="0" w:color="auto"/>
        <w:left w:val="none" w:sz="0" w:space="0" w:color="auto"/>
        <w:bottom w:val="none" w:sz="0" w:space="0" w:color="auto"/>
        <w:right w:val="none" w:sz="0" w:space="0" w:color="auto"/>
      </w:divBdr>
    </w:div>
    <w:div w:id="277952664">
      <w:bodyDiv w:val="1"/>
      <w:marLeft w:val="0"/>
      <w:marRight w:val="0"/>
      <w:marTop w:val="0"/>
      <w:marBottom w:val="0"/>
      <w:divBdr>
        <w:top w:val="none" w:sz="0" w:space="0" w:color="auto"/>
        <w:left w:val="none" w:sz="0" w:space="0" w:color="auto"/>
        <w:bottom w:val="none" w:sz="0" w:space="0" w:color="auto"/>
        <w:right w:val="none" w:sz="0" w:space="0" w:color="auto"/>
      </w:divBdr>
    </w:div>
    <w:div w:id="282032155">
      <w:bodyDiv w:val="1"/>
      <w:marLeft w:val="0"/>
      <w:marRight w:val="0"/>
      <w:marTop w:val="0"/>
      <w:marBottom w:val="0"/>
      <w:divBdr>
        <w:top w:val="none" w:sz="0" w:space="0" w:color="auto"/>
        <w:left w:val="none" w:sz="0" w:space="0" w:color="auto"/>
        <w:bottom w:val="none" w:sz="0" w:space="0" w:color="auto"/>
        <w:right w:val="none" w:sz="0" w:space="0" w:color="auto"/>
      </w:divBdr>
    </w:div>
    <w:div w:id="305554978">
      <w:bodyDiv w:val="1"/>
      <w:marLeft w:val="0"/>
      <w:marRight w:val="0"/>
      <w:marTop w:val="0"/>
      <w:marBottom w:val="0"/>
      <w:divBdr>
        <w:top w:val="none" w:sz="0" w:space="0" w:color="auto"/>
        <w:left w:val="none" w:sz="0" w:space="0" w:color="auto"/>
        <w:bottom w:val="none" w:sz="0" w:space="0" w:color="auto"/>
        <w:right w:val="none" w:sz="0" w:space="0" w:color="auto"/>
      </w:divBdr>
      <w:divsChild>
        <w:div w:id="1913391292">
          <w:marLeft w:val="0"/>
          <w:marRight w:val="0"/>
          <w:marTop w:val="0"/>
          <w:marBottom w:val="0"/>
          <w:divBdr>
            <w:top w:val="none" w:sz="0" w:space="0" w:color="auto"/>
            <w:left w:val="none" w:sz="0" w:space="0" w:color="auto"/>
            <w:bottom w:val="none" w:sz="0" w:space="0" w:color="auto"/>
            <w:right w:val="none" w:sz="0" w:space="0" w:color="auto"/>
          </w:divBdr>
        </w:div>
        <w:div w:id="223369883">
          <w:marLeft w:val="0"/>
          <w:marRight w:val="0"/>
          <w:marTop w:val="0"/>
          <w:marBottom w:val="0"/>
          <w:divBdr>
            <w:top w:val="none" w:sz="0" w:space="0" w:color="auto"/>
            <w:left w:val="none" w:sz="0" w:space="0" w:color="auto"/>
            <w:bottom w:val="none" w:sz="0" w:space="0" w:color="auto"/>
            <w:right w:val="none" w:sz="0" w:space="0" w:color="auto"/>
          </w:divBdr>
        </w:div>
      </w:divsChild>
    </w:div>
    <w:div w:id="388118992">
      <w:bodyDiv w:val="1"/>
      <w:marLeft w:val="0"/>
      <w:marRight w:val="0"/>
      <w:marTop w:val="0"/>
      <w:marBottom w:val="0"/>
      <w:divBdr>
        <w:top w:val="none" w:sz="0" w:space="0" w:color="auto"/>
        <w:left w:val="none" w:sz="0" w:space="0" w:color="auto"/>
        <w:bottom w:val="none" w:sz="0" w:space="0" w:color="auto"/>
        <w:right w:val="none" w:sz="0" w:space="0" w:color="auto"/>
      </w:divBdr>
      <w:divsChild>
        <w:div w:id="657080588">
          <w:marLeft w:val="0"/>
          <w:marRight w:val="0"/>
          <w:marTop w:val="0"/>
          <w:marBottom w:val="0"/>
          <w:divBdr>
            <w:top w:val="none" w:sz="0" w:space="0" w:color="auto"/>
            <w:left w:val="none" w:sz="0" w:space="0" w:color="auto"/>
            <w:bottom w:val="none" w:sz="0" w:space="0" w:color="auto"/>
            <w:right w:val="none" w:sz="0" w:space="0" w:color="auto"/>
          </w:divBdr>
          <w:divsChild>
            <w:div w:id="15373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09659">
      <w:bodyDiv w:val="1"/>
      <w:marLeft w:val="0"/>
      <w:marRight w:val="0"/>
      <w:marTop w:val="0"/>
      <w:marBottom w:val="0"/>
      <w:divBdr>
        <w:top w:val="none" w:sz="0" w:space="0" w:color="auto"/>
        <w:left w:val="none" w:sz="0" w:space="0" w:color="auto"/>
        <w:bottom w:val="none" w:sz="0" w:space="0" w:color="auto"/>
        <w:right w:val="none" w:sz="0" w:space="0" w:color="auto"/>
      </w:divBdr>
    </w:div>
    <w:div w:id="521869269">
      <w:bodyDiv w:val="1"/>
      <w:marLeft w:val="0"/>
      <w:marRight w:val="0"/>
      <w:marTop w:val="0"/>
      <w:marBottom w:val="0"/>
      <w:divBdr>
        <w:top w:val="none" w:sz="0" w:space="0" w:color="auto"/>
        <w:left w:val="none" w:sz="0" w:space="0" w:color="auto"/>
        <w:bottom w:val="none" w:sz="0" w:space="0" w:color="auto"/>
        <w:right w:val="none" w:sz="0" w:space="0" w:color="auto"/>
      </w:divBdr>
    </w:div>
    <w:div w:id="579340028">
      <w:bodyDiv w:val="1"/>
      <w:marLeft w:val="0"/>
      <w:marRight w:val="0"/>
      <w:marTop w:val="0"/>
      <w:marBottom w:val="0"/>
      <w:divBdr>
        <w:top w:val="none" w:sz="0" w:space="0" w:color="auto"/>
        <w:left w:val="none" w:sz="0" w:space="0" w:color="auto"/>
        <w:bottom w:val="none" w:sz="0" w:space="0" w:color="auto"/>
        <w:right w:val="none" w:sz="0" w:space="0" w:color="auto"/>
      </w:divBdr>
    </w:div>
    <w:div w:id="581914980">
      <w:bodyDiv w:val="1"/>
      <w:marLeft w:val="0"/>
      <w:marRight w:val="0"/>
      <w:marTop w:val="0"/>
      <w:marBottom w:val="0"/>
      <w:divBdr>
        <w:top w:val="none" w:sz="0" w:space="0" w:color="auto"/>
        <w:left w:val="none" w:sz="0" w:space="0" w:color="auto"/>
        <w:bottom w:val="none" w:sz="0" w:space="0" w:color="auto"/>
        <w:right w:val="none" w:sz="0" w:space="0" w:color="auto"/>
      </w:divBdr>
    </w:div>
    <w:div w:id="586159803">
      <w:bodyDiv w:val="1"/>
      <w:marLeft w:val="0"/>
      <w:marRight w:val="0"/>
      <w:marTop w:val="0"/>
      <w:marBottom w:val="0"/>
      <w:divBdr>
        <w:top w:val="none" w:sz="0" w:space="0" w:color="auto"/>
        <w:left w:val="none" w:sz="0" w:space="0" w:color="auto"/>
        <w:bottom w:val="none" w:sz="0" w:space="0" w:color="auto"/>
        <w:right w:val="none" w:sz="0" w:space="0" w:color="auto"/>
      </w:divBdr>
    </w:div>
    <w:div w:id="604532219">
      <w:bodyDiv w:val="1"/>
      <w:marLeft w:val="0"/>
      <w:marRight w:val="0"/>
      <w:marTop w:val="0"/>
      <w:marBottom w:val="0"/>
      <w:divBdr>
        <w:top w:val="none" w:sz="0" w:space="0" w:color="auto"/>
        <w:left w:val="none" w:sz="0" w:space="0" w:color="auto"/>
        <w:bottom w:val="none" w:sz="0" w:space="0" w:color="auto"/>
        <w:right w:val="none" w:sz="0" w:space="0" w:color="auto"/>
      </w:divBdr>
    </w:div>
    <w:div w:id="663322400">
      <w:bodyDiv w:val="1"/>
      <w:marLeft w:val="0"/>
      <w:marRight w:val="0"/>
      <w:marTop w:val="0"/>
      <w:marBottom w:val="0"/>
      <w:divBdr>
        <w:top w:val="none" w:sz="0" w:space="0" w:color="auto"/>
        <w:left w:val="none" w:sz="0" w:space="0" w:color="auto"/>
        <w:bottom w:val="none" w:sz="0" w:space="0" w:color="auto"/>
        <w:right w:val="none" w:sz="0" w:space="0" w:color="auto"/>
      </w:divBdr>
    </w:div>
    <w:div w:id="678581452">
      <w:bodyDiv w:val="1"/>
      <w:marLeft w:val="0"/>
      <w:marRight w:val="0"/>
      <w:marTop w:val="0"/>
      <w:marBottom w:val="0"/>
      <w:divBdr>
        <w:top w:val="none" w:sz="0" w:space="0" w:color="auto"/>
        <w:left w:val="none" w:sz="0" w:space="0" w:color="auto"/>
        <w:bottom w:val="none" w:sz="0" w:space="0" w:color="auto"/>
        <w:right w:val="none" w:sz="0" w:space="0" w:color="auto"/>
      </w:divBdr>
      <w:divsChild>
        <w:div w:id="1585727335">
          <w:marLeft w:val="0"/>
          <w:marRight w:val="0"/>
          <w:marTop w:val="0"/>
          <w:marBottom w:val="0"/>
          <w:divBdr>
            <w:top w:val="none" w:sz="0" w:space="0" w:color="auto"/>
            <w:left w:val="none" w:sz="0" w:space="0" w:color="auto"/>
            <w:bottom w:val="none" w:sz="0" w:space="0" w:color="auto"/>
            <w:right w:val="none" w:sz="0" w:space="0" w:color="auto"/>
          </w:divBdr>
        </w:div>
        <w:div w:id="1329795251">
          <w:marLeft w:val="0"/>
          <w:marRight w:val="0"/>
          <w:marTop w:val="0"/>
          <w:marBottom w:val="0"/>
          <w:divBdr>
            <w:top w:val="none" w:sz="0" w:space="0" w:color="auto"/>
            <w:left w:val="none" w:sz="0" w:space="0" w:color="auto"/>
            <w:bottom w:val="none" w:sz="0" w:space="0" w:color="auto"/>
            <w:right w:val="none" w:sz="0" w:space="0" w:color="auto"/>
          </w:divBdr>
        </w:div>
      </w:divsChild>
    </w:div>
    <w:div w:id="684793216">
      <w:bodyDiv w:val="1"/>
      <w:marLeft w:val="0"/>
      <w:marRight w:val="0"/>
      <w:marTop w:val="0"/>
      <w:marBottom w:val="0"/>
      <w:divBdr>
        <w:top w:val="none" w:sz="0" w:space="0" w:color="auto"/>
        <w:left w:val="none" w:sz="0" w:space="0" w:color="auto"/>
        <w:bottom w:val="none" w:sz="0" w:space="0" w:color="auto"/>
        <w:right w:val="none" w:sz="0" w:space="0" w:color="auto"/>
      </w:divBdr>
    </w:div>
    <w:div w:id="690642103">
      <w:bodyDiv w:val="1"/>
      <w:marLeft w:val="0"/>
      <w:marRight w:val="0"/>
      <w:marTop w:val="0"/>
      <w:marBottom w:val="0"/>
      <w:divBdr>
        <w:top w:val="none" w:sz="0" w:space="0" w:color="auto"/>
        <w:left w:val="none" w:sz="0" w:space="0" w:color="auto"/>
        <w:bottom w:val="none" w:sz="0" w:space="0" w:color="auto"/>
        <w:right w:val="none" w:sz="0" w:space="0" w:color="auto"/>
      </w:divBdr>
    </w:div>
    <w:div w:id="694964147">
      <w:bodyDiv w:val="1"/>
      <w:marLeft w:val="0"/>
      <w:marRight w:val="0"/>
      <w:marTop w:val="0"/>
      <w:marBottom w:val="0"/>
      <w:divBdr>
        <w:top w:val="none" w:sz="0" w:space="0" w:color="auto"/>
        <w:left w:val="none" w:sz="0" w:space="0" w:color="auto"/>
        <w:bottom w:val="none" w:sz="0" w:space="0" w:color="auto"/>
        <w:right w:val="none" w:sz="0" w:space="0" w:color="auto"/>
      </w:divBdr>
    </w:div>
    <w:div w:id="702633087">
      <w:bodyDiv w:val="1"/>
      <w:marLeft w:val="0"/>
      <w:marRight w:val="0"/>
      <w:marTop w:val="0"/>
      <w:marBottom w:val="0"/>
      <w:divBdr>
        <w:top w:val="none" w:sz="0" w:space="0" w:color="auto"/>
        <w:left w:val="none" w:sz="0" w:space="0" w:color="auto"/>
        <w:bottom w:val="none" w:sz="0" w:space="0" w:color="auto"/>
        <w:right w:val="none" w:sz="0" w:space="0" w:color="auto"/>
      </w:divBdr>
    </w:div>
    <w:div w:id="744574253">
      <w:bodyDiv w:val="1"/>
      <w:marLeft w:val="0"/>
      <w:marRight w:val="0"/>
      <w:marTop w:val="0"/>
      <w:marBottom w:val="0"/>
      <w:divBdr>
        <w:top w:val="none" w:sz="0" w:space="0" w:color="auto"/>
        <w:left w:val="none" w:sz="0" w:space="0" w:color="auto"/>
        <w:bottom w:val="none" w:sz="0" w:space="0" w:color="auto"/>
        <w:right w:val="none" w:sz="0" w:space="0" w:color="auto"/>
      </w:divBdr>
      <w:divsChild>
        <w:div w:id="581255284">
          <w:marLeft w:val="0"/>
          <w:marRight w:val="0"/>
          <w:marTop w:val="0"/>
          <w:marBottom w:val="0"/>
          <w:divBdr>
            <w:top w:val="none" w:sz="0" w:space="0" w:color="auto"/>
            <w:left w:val="none" w:sz="0" w:space="0" w:color="auto"/>
            <w:bottom w:val="none" w:sz="0" w:space="0" w:color="auto"/>
            <w:right w:val="none" w:sz="0" w:space="0" w:color="auto"/>
          </w:divBdr>
        </w:div>
      </w:divsChild>
    </w:div>
    <w:div w:id="838890336">
      <w:bodyDiv w:val="1"/>
      <w:marLeft w:val="0"/>
      <w:marRight w:val="0"/>
      <w:marTop w:val="0"/>
      <w:marBottom w:val="0"/>
      <w:divBdr>
        <w:top w:val="none" w:sz="0" w:space="0" w:color="auto"/>
        <w:left w:val="none" w:sz="0" w:space="0" w:color="auto"/>
        <w:bottom w:val="none" w:sz="0" w:space="0" w:color="auto"/>
        <w:right w:val="none" w:sz="0" w:space="0" w:color="auto"/>
      </w:divBdr>
    </w:div>
    <w:div w:id="843126801">
      <w:bodyDiv w:val="1"/>
      <w:marLeft w:val="0"/>
      <w:marRight w:val="0"/>
      <w:marTop w:val="0"/>
      <w:marBottom w:val="0"/>
      <w:divBdr>
        <w:top w:val="none" w:sz="0" w:space="0" w:color="auto"/>
        <w:left w:val="none" w:sz="0" w:space="0" w:color="auto"/>
        <w:bottom w:val="none" w:sz="0" w:space="0" w:color="auto"/>
        <w:right w:val="none" w:sz="0" w:space="0" w:color="auto"/>
      </w:divBdr>
    </w:div>
    <w:div w:id="900018155">
      <w:bodyDiv w:val="1"/>
      <w:marLeft w:val="0"/>
      <w:marRight w:val="0"/>
      <w:marTop w:val="0"/>
      <w:marBottom w:val="0"/>
      <w:divBdr>
        <w:top w:val="none" w:sz="0" w:space="0" w:color="auto"/>
        <w:left w:val="none" w:sz="0" w:space="0" w:color="auto"/>
        <w:bottom w:val="none" w:sz="0" w:space="0" w:color="auto"/>
        <w:right w:val="none" w:sz="0" w:space="0" w:color="auto"/>
      </w:divBdr>
      <w:divsChild>
        <w:div w:id="1688678371">
          <w:marLeft w:val="0"/>
          <w:marRight w:val="0"/>
          <w:marTop w:val="0"/>
          <w:marBottom w:val="0"/>
          <w:divBdr>
            <w:top w:val="none" w:sz="0" w:space="0" w:color="auto"/>
            <w:left w:val="none" w:sz="0" w:space="0" w:color="auto"/>
            <w:bottom w:val="none" w:sz="0" w:space="0" w:color="auto"/>
            <w:right w:val="none" w:sz="0" w:space="0" w:color="auto"/>
          </w:divBdr>
        </w:div>
      </w:divsChild>
    </w:div>
    <w:div w:id="916011981">
      <w:bodyDiv w:val="1"/>
      <w:marLeft w:val="0"/>
      <w:marRight w:val="0"/>
      <w:marTop w:val="0"/>
      <w:marBottom w:val="0"/>
      <w:divBdr>
        <w:top w:val="none" w:sz="0" w:space="0" w:color="auto"/>
        <w:left w:val="none" w:sz="0" w:space="0" w:color="auto"/>
        <w:bottom w:val="none" w:sz="0" w:space="0" w:color="auto"/>
        <w:right w:val="none" w:sz="0" w:space="0" w:color="auto"/>
      </w:divBdr>
    </w:div>
    <w:div w:id="927545919">
      <w:bodyDiv w:val="1"/>
      <w:marLeft w:val="0"/>
      <w:marRight w:val="0"/>
      <w:marTop w:val="0"/>
      <w:marBottom w:val="0"/>
      <w:divBdr>
        <w:top w:val="none" w:sz="0" w:space="0" w:color="auto"/>
        <w:left w:val="none" w:sz="0" w:space="0" w:color="auto"/>
        <w:bottom w:val="none" w:sz="0" w:space="0" w:color="auto"/>
        <w:right w:val="none" w:sz="0" w:space="0" w:color="auto"/>
      </w:divBdr>
    </w:div>
    <w:div w:id="929434849">
      <w:bodyDiv w:val="1"/>
      <w:marLeft w:val="0"/>
      <w:marRight w:val="0"/>
      <w:marTop w:val="0"/>
      <w:marBottom w:val="0"/>
      <w:divBdr>
        <w:top w:val="none" w:sz="0" w:space="0" w:color="auto"/>
        <w:left w:val="none" w:sz="0" w:space="0" w:color="auto"/>
        <w:bottom w:val="none" w:sz="0" w:space="0" w:color="auto"/>
        <w:right w:val="none" w:sz="0" w:space="0" w:color="auto"/>
      </w:divBdr>
      <w:divsChild>
        <w:div w:id="229774322">
          <w:marLeft w:val="0"/>
          <w:marRight w:val="0"/>
          <w:marTop w:val="0"/>
          <w:marBottom w:val="0"/>
          <w:divBdr>
            <w:top w:val="none" w:sz="0" w:space="0" w:color="auto"/>
            <w:left w:val="none" w:sz="0" w:space="0" w:color="auto"/>
            <w:bottom w:val="none" w:sz="0" w:space="0" w:color="auto"/>
            <w:right w:val="none" w:sz="0" w:space="0" w:color="auto"/>
          </w:divBdr>
        </w:div>
      </w:divsChild>
    </w:div>
    <w:div w:id="1009066414">
      <w:bodyDiv w:val="1"/>
      <w:marLeft w:val="0"/>
      <w:marRight w:val="0"/>
      <w:marTop w:val="0"/>
      <w:marBottom w:val="0"/>
      <w:divBdr>
        <w:top w:val="none" w:sz="0" w:space="0" w:color="auto"/>
        <w:left w:val="none" w:sz="0" w:space="0" w:color="auto"/>
        <w:bottom w:val="none" w:sz="0" w:space="0" w:color="auto"/>
        <w:right w:val="none" w:sz="0" w:space="0" w:color="auto"/>
      </w:divBdr>
    </w:div>
    <w:div w:id="1083340079">
      <w:bodyDiv w:val="1"/>
      <w:marLeft w:val="0"/>
      <w:marRight w:val="0"/>
      <w:marTop w:val="0"/>
      <w:marBottom w:val="0"/>
      <w:divBdr>
        <w:top w:val="none" w:sz="0" w:space="0" w:color="auto"/>
        <w:left w:val="none" w:sz="0" w:space="0" w:color="auto"/>
        <w:bottom w:val="none" w:sz="0" w:space="0" w:color="auto"/>
        <w:right w:val="none" w:sz="0" w:space="0" w:color="auto"/>
      </w:divBdr>
      <w:divsChild>
        <w:div w:id="1579287050">
          <w:marLeft w:val="0"/>
          <w:marRight w:val="0"/>
          <w:marTop w:val="0"/>
          <w:marBottom w:val="0"/>
          <w:divBdr>
            <w:top w:val="none" w:sz="0" w:space="0" w:color="auto"/>
            <w:left w:val="none" w:sz="0" w:space="0" w:color="auto"/>
            <w:bottom w:val="none" w:sz="0" w:space="0" w:color="auto"/>
            <w:right w:val="none" w:sz="0" w:space="0" w:color="auto"/>
          </w:divBdr>
          <w:divsChild>
            <w:div w:id="19995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6844">
      <w:bodyDiv w:val="1"/>
      <w:marLeft w:val="0"/>
      <w:marRight w:val="0"/>
      <w:marTop w:val="0"/>
      <w:marBottom w:val="0"/>
      <w:divBdr>
        <w:top w:val="none" w:sz="0" w:space="0" w:color="auto"/>
        <w:left w:val="none" w:sz="0" w:space="0" w:color="auto"/>
        <w:bottom w:val="none" w:sz="0" w:space="0" w:color="auto"/>
        <w:right w:val="none" w:sz="0" w:space="0" w:color="auto"/>
      </w:divBdr>
    </w:div>
    <w:div w:id="1142849265">
      <w:bodyDiv w:val="1"/>
      <w:marLeft w:val="0"/>
      <w:marRight w:val="0"/>
      <w:marTop w:val="0"/>
      <w:marBottom w:val="0"/>
      <w:divBdr>
        <w:top w:val="none" w:sz="0" w:space="0" w:color="auto"/>
        <w:left w:val="none" w:sz="0" w:space="0" w:color="auto"/>
        <w:bottom w:val="none" w:sz="0" w:space="0" w:color="auto"/>
        <w:right w:val="none" w:sz="0" w:space="0" w:color="auto"/>
      </w:divBdr>
    </w:div>
    <w:div w:id="1261134960">
      <w:bodyDiv w:val="1"/>
      <w:marLeft w:val="0"/>
      <w:marRight w:val="0"/>
      <w:marTop w:val="0"/>
      <w:marBottom w:val="0"/>
      <w:divBdr>
        <w:top w:val="none" w:sz="0" w:space="0" w:color="auto"/>
        <w:left w:val="none" w:sz="0" w:space="0" w:color="auto"/>
        <w:bottom w:val="none" w:sz="0" w:space="0" w:color="auto"/>
        <w:right w:val="none" w:sz="0" w:space="0" w:color="auto"/>
      </w:divBdr>
      <w:divsChild>
        <w:div w:id="431900822">
          <w:marLeft w:val="0"/>
          <w:marRight w:val="0"/>
          <w:marTop w:val="0"/>
          <w:marBottom w:val="0"/>
          <w:divBdr>
            <w:top w:val="none" w:sz="0" w:space="0" w:color="auto"/>
            <w:left w:val="none" w:sz="0" w:space="0" w:color="auto"/>
            <w:bottom w:val="none" w:sz="0" w:space="0" w:color="auto"/>
            <w:right w:val="none" w:sz="0" w:space="0" w:color="auto"/>
          </w:divBdr>
        </w:div>
      </w:divsChild>
    </w:div>
    <w:div w:id="1278174312">
      <w:bodyDiv w:val="1"/>
      <w:marLeft w:val="0"/>
      <w:marRight w:val="0"/>
      <w:marTop w:val="0"/>
      <w:marBottom w:val="0"/>
      <w:divBdr>
        <w:top w:val="none" w:sz="0" w:space="0" w:color="auto"/>
        <w:left w:val="none" w:sz="0" w:space="0" w:color="auto"/>
        <w:bottom w:val="none" w:sz="0" w:space="0" w:color="auto"/>
        <w:right w:val="none" w:sz="0" w:space="0" w:color="auto"/>
      </w:divBdr>
    </w:div>
    <w:div w:id="1302882767">
      <w:bodyDiv w:val="1"/>
      <w:marLeft w:val="0"/>
      <w:marRight w:val="0"/>
      <w:marTop w:val="0"/>
      <w:marBottom w:val="0"/>
      <w:divBdr>
        <w:top w:val="none" w:sz="0" w:space="0" w:color="auto"/>
        <w:left w:val="none" w:sz="0" w:space="0" w:color="auto"/>
        <w:bottom w:val="none" w:sz="0" w:space="0" w:color="auto"/>
        <w:right w:val="none" w:sz="0" w:space="0" w:color="auto"/>
      </w:divBdr>
    </w:div>
    <w:div w:id="1323199671">
      <w:bodyDiv w:val="1"/>
      <w:marLeft w:val="0"/>
      <w:marRight w:val="0"/>
      <w:marTop w:val="0"/>
      <w:marBottom w:val="0"/>
      <w:divBdr>
        <w:top w:val="none" w:sz="0" w:space="0" w:color="auto"/>
        <w:left w:val="none" w:sz="0" w:space="0" w:color="auto"/>
        <w:bottom w:val="none" w:sz="0" w:space="0" w:color="auto"/>
        <w:right w:val="none" w:sz="0" w:space="0" w:color="auto"/>
      </w:divBdr>
      <w:divsChild>
        <w:div w:id="647630651">
          <w:marLeft w:val="0"/>
          <w:marRight w:val="0"/>
          <w:marTop w:val="0"/>
          <w:marBottom w:val="0"/>
          <w:divBdr>
            <w:top w:val="none" w:sz="0" w:space="0" w:color="auto"/>
            <w:left w:val="none" w:sz="0" w:space="0" w:color="auto"/>
            <w:bottom w:val="none" w:sz="0" w:space="0" w:color="auto"/>
            <w:right w:val="none" w:sz="0" w:space="0" w:color="auto"/>
          </w:divBdr>
        </w:div>
      </w:divsChild>
    </w:div>
    <w:div w:id="1324508953">
      <w:bodyDiv w:val="1"/>
      <w:marLeft w:val="0"/>
      <w:marRight w:val="0"/>
      <w:marTop w:val="0"/>
      <w:marBottom w:val="0"/>
      <w:divBdr>
        <w:top w:val="none" w:sz="0" w:space="0" w:color="auto"/>
        <w:left w:val="none" w:sz="0" w:space="0" w:color="auto"/>
        <w:bottom w:val="none" w:sz="0" w:space="0" w:color="auto"/>
        <w:right w:val="none" w:sz="0" w:space="0" w:color="auto"/>
      </w:divBdr>
    </w:div>
    <w:div w:id="1371420728">
      <w:bodyDiv w:val="1"/>
      <w:marLeft w:val="0"/>
      <w:marRight w:val="0"/>
      <w:marTop w:val="0"/>
      <w:marBottom w:val="0"/>
      <w:divBdr>
        <w:top w:val="none" w:sz="0" w:space="0" w:color="auto"/>
        <w:left w:val="none" w:sz="0" w:space="0" w:color="auto"/>
        <w:bottom w:val="none" w:sz="0" w:space="0" w:color="auto"/>
        <w:right w:val="none" w:sz="0" w:space="0" w:color="auto"/>
      </w:divBdr>
    </w:div>
    <w:div w:id="1387727166">
      <w:bodyDiv w:val="1"/>
      <w:marLeft w:val="0"/>
      <w:marRight w:val="0"/>
      <w:marTop w:val="0"/>
      <w:marBottom w:val="0"/>
      <w:divBdr>
        <w:top w:val="none" w:sz="0" w:space="0" w:color="auto"/>
        <w:left w:val="none" w:sz="0" w:space="0" w:color="auto"/>
        <w:bottom w:val="none" w:sz="0" w:space="0" w:color="auto"/>
        <w:right w:val="none" w:sz="0" w:space="0" w:color="auto"/>
      </w:divBdr>
    </w:div>
    <w:div w:id="1449591471">
      <w:bodyDiv w:val="1"/>
      <w:marLeft w:val="0"/>
      <w:marRight w:val="0"/>
      <w:marTop w:val="0"/>
      <w:marBottom w:val="0"/>
      <w:divBdr>
        <w:top w:val="none" w:sz="0" w:space="0" w:color="auto"/>
        <w:left w:val="none" w:sz="0" w:space="0" w:color="auto"/>
        <w:bottom w:val="none" w:sz="0" w:space="0" w:color="auto"/>
        <w:right w:val="none" w:sz="0" w:space="0" w:color="auto"/>
      </w:divBdr>
    </w:div>
    <w:div w:id="1457946346">
      <w:bodyDiv w:val="1"/>
      <w:marLeft w:val="0"/>
      <w:marRight w:val="0"/>
      <w:marTop w:val="0"/>
      <w:marBottom w:val="0"/>
      <w:divBdr>
        <w:top w:val="none" w:sz="0" w:space="0" w:color="auto"/>
        <w:left w:val="none" w:sz="0" w:space="0" w:color="auto"/>
        <w:bottom w:val="none" w:sz="0" w:space="0" w:color="auto"/>
        <w:right w:val="none" w:sz="0" w:space="0" w:color="auto"/>
      </w:divBdr>
    </w:div>
    <w:div w:id="1469087539">
      <w:bodyDiv w:val="1"/>
      <w:marLeft w:val="0"/>
      <w:marRight w:val="0"/>
      <w:marTop w:val="0"/>
      <w:marBottom w:val="0"/>
      <w:divBdr>
        <w:top w:val="none" w:sz="0" w:space="0" w:color="auto"/>
        <w:left w:val="none" w:sz="0" w:space="0" w:color="auto"/>
        <w:bottom w:val="none" w:sz="0" w:space="0" w:color="auto"/>
        <w:right w:val="none" w:sz="0" w:space="0" w:color="auto"/>
      </w:divBdr>
    </w:div>
    <w:div w:id="1514951085">
      <w:bodyDiv w:val="1"/>
      <w:marLeft w:val="0"/>
      <w:marRight w:val="0"/>
      <w:marTop w:val="0"/>
      <w:marBottom w:val="0"/>
      <w:divBdr>
        <w:top w:val="none" w:sz="0" w:space="0" w:color="auto"/>
        <w:left w:val="none" w:sz="0" w:space="0" w:color="auto"/>
        <w:bottom w:val="none" w:sz="0" w:space="0" w:color="auto"/>
        <w:right w:val="none" w:sz="0" w:space="0" w:color="auto"/>
      </w:divBdr>
      <w:divsChild>
        <w:div w:id="1418668624">
          <w:marLeft w:val="0"/>
          <w:marRight w:val="0"/>
          <w:marTop w:val="0"/>
          <w:marBottom w:val="0"/>
          <w:divBdr>
            <w:top w:val="none" w:sz="0" w:space="0" w:color="auto"/>
            <w:left w:val="none" w:sz="0" w:space="0" w:color="auto"/>
            <w:bottom w:val="none" w:sz="0" w:space="0" w:color="auto"/>
            <w:right w:val="none" w:sz="0" w:space="0" w:color="auto"/>
          </w:divBdr>
        </w:div>
      </w:divsChild>
    </w:div>
    <w:div w:id="1525560586">
      <w:bodyDiv w:val="1"/>
      <w:marLeft w:val="0"/>
      <w:marRight w:val="0"/>
      <w:marTop w:val="0"/>
      <w:marBottom w:val="0"/>
      <w:divBdr>
        <w:top w:val="none" w:sz="0" w:space="0" w:color="auto"/>
        <w:left w:val="none" w:sz="0" w:space="0" w:color="auto"/>
        <w:bottom w:val="none" w:sz="0" w:space="0" w:color="auto"/>
        <w:right w:val="none" w:sz="0" w:space="0" w:color="auto"/>
      </w:divBdr>
    </w:div>
    <w:div w:id="1610047762">
      <w:bodyDiv w:val="1"/>
      <w:marLeft w:val="0"/>
      <w:marRight w:val="0"/>
      <w:marTop w:val="0"/>
      <w:marBottom w:val="0"/>
      <w:divBdr>
        <w:top w:val="none" w:sz="0" w:space="0" w:color="auto"/>
        <w:left w:val="none" w:sz="0" w:space="0" w:color="auto"/>
        <w:bottom w:val="none" w:sz="0" w:space="0" w:color="auto"/>
        <w:right w:val="none" w:sz="0" w:space="0" w:color="auto"/>
      </w:divBdr>
    </w:div>
    <w:div w:id="1628731334">
      <w:bodyDiv w:val="1"/>
      <w:marLeft w:val="0"/>
      <w:marRight w:val="0"/>
      <w:marTop w:val="0"/>
      <w:marBottom w:val="0"/>
      <w:divBdr>
        <w:top w:val="none" w:sz="0" w:space="0" w:color="auto"/>
        <w:left w:val="none" w:sz="0" w:space="0" w:color="auto"/>
        <w:bottom w:val="none" w:sz="0" w:space="0" w:color="auto"/>
        <w:right w:val="none" w:sz="0" w:space="0" w:color="auto"/>
      </w:divBdr>
      <w:divsChild>
        <w:div w:id="1129201607">
          <w:marLeft w:val="0"/>
          <w:marRight w:val="0"/>
          <w:marTop w:val="0"/>
          <w:marBottom w:val="0"/>
          <w:divBdr>
            <w:top w:val="none" w:sz="0" w:space="0" w:color="auto"/>
            <w:left w:val="none" w:sz="0" w:space="0" w:color="auto"/>
            <w:bottom w:val="none" w:sz="0" w:space="0" w:color="auto"/>
            <w:right w:val="none" w:sz="0" w:space="0" w:color="auto"/>
          </w:divBdr>
          <w:divsChild>
            <w:div w:id="17952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7793">
      <w:bodyDiv w:val="1"/>
      <w:marLeft w:val="0"/>
      <w:marRight w:val="0"/>
      <w:marTop w:val="0"/>
      <w:marBottom w:val="0"/>
      <w:divBdr>
        <w:top w:val="none" w:sz="0" w:space="0" w:color="auto"/>
        <w:left w:val="none" w:sz="0" w:space="0" w:color="auto"/>
        <w:bottom w:val="none" w:sz="0" w:space="0" w:color="auto"/>
        <w:right w:val="none" w:sz="0" w:space="0" w:color="auto"/>
      </w:divBdr>
    </w:div>
    <w:div w:id="1700164493">
      <w:bodyDiv w:val="1"/>
      <w:marLeft w:val="0"/>
      <w:marRight w:val="0"/>
      <w:marTop w:val="0"/>
      <w:marBottom w:val="0"/>
      <w:divBdr>
        <w:top w:val="none" w:sz="0" w:space="0" w:color="auto"/>
        <w:left w:val="none" w:sz="0" w:space="0" w:color="auto"/>
        <w:bottom w:val="none" w:sz="0" w:space="0" w:color="auto"/>
        <w:right w:val="none" w:sz="0" w:space="0" w:color="auto"/>
      </w:divBdr>
    </w:div>
    <w:div w:id="1784499092">
      <w:bodyDiv w:val="1"/>
      <w:marLeft w:val="0"/>
      <w:marRight w:val="0"/>
      <w:marTop w:val="0"/>
      <w:marBottom w:val="0"/>
      <w:divBdr>
        <w:top w:val="none" w:sz="0" w:space="0" w:color="auto"/>
        <w:left w:val="none" w:sz="0" w:space="0" w:color="auto"/>
        <w:bottom w:val="none" w:sz="0" w:space="0" w:color="auto"/>
        <w:right w:val="none" w:sz="0" w:space="0" w:color="auto"/>
      </w:divBdr>
    </w:div>
    <w:div w:id="1808086886">
      <w:bodyDiv w:val="1"/>
      <w:marLeft w:val="0"/>
      <w:marRight w:val="0"/>
      <w:marTop w:val="0"/>
      <w:marBottom w:val="0"/>
      <w:divBdr>
        <w:top w:val="none" w:sz="0" w:space="0" w:color="auto"/>
        <w:left w:val="none" w:sz="0" w:space="0" w:color="auto"/>
        <w:bottom w:val="none" w:sz="0" w:space="0" w:color="auto"/>
        <w:right w:val="none" w:sz="0" w:space="0" w:color="auto"/>
      </w:divBdr>
    </w:div>
    <w:div w:id="1832478220">
      <w:bodyDiv w:val="1"/>
      <w:marLeft w:val="0"/>
      <w:marRight w:val="0"/>
      <w:marTop w:val="0"/>
      <w:marBottom w:val="0"/>
      <w:divBdr>
        <w:top w:val="none" w:sz="0" w:space="0" w:color="auto"/>
        <w:left w:val="none" w:sz="0" w:space="0" w:color="auto"/>
        <w:bottom w:val="none" w:sz="0" w:space="0" w:color="auto"/>
        <w:right w:val="none" w:sz="0" w:space="0" w:color="auto"/>
      </w:divBdr>
    </w:div>
    <w:div w:id="1882204886">
      <w:bodyDiv w:val="1"/>
      <w:marLeft w:val="0"/>
      <w:marRight w:val="0"/>
      <w:marTop w:val="0"/>
      <w:marBottom w:val="0"/>
      <w:divBdr>
        <w:top w:val="none" w:sz="0" w:space="0" w:color="auto"/>
        <w:left w:val="none" w:sz="0" w:space="0" w:color="auto"/>
        <w:bottom w:val="none" w:sz="0" w:space="0" w:color="auto"/>
        <w:right w:val="none" w:sz="0" w:space="0" w:color="auto"/>
      </w:divBdr>
    </w:div>
    <w:div w:id="1982884908">
      <w:bodyDiv w:val="1"/>
      <w:marLeft w:val="0"/>
      <w:marRight w:val="0"/>
      <w:marTop w:val="0"/>
      <w:marBottom w:val="0"/>
      <w:divBdr>
        <w:top w:val="none" w:sz="0" w:space="0" w:color="auto"/>
        <w:left w:val="none" w:sz="0" w:space="0" w:color="auto"/>
        <w:bottom w:val="none" w:sz="0" w:space="0" w:color="auto"/>
        <w:right w:val="none" w:sz="0" w:space="0" w:color="auto"/>
      </w:divBdr>
    </w:div>
    <w:div w:id="1997949467">
      <w:bodyDiv w:val="1"/>
      <w:marLeft w:val="0"/>
      <w:marRight w:val="0"/>
      <w:marTop w:val="0"/>
      <w:marBottom w:val="0"/>
      <w:divBdr>
        <w:top w:val="none" w:sz="0" w:space="0" w:color="auto"/>
        <w:left w:val="none" w:sz="0" w:space="0" w:color="auto"/>
        <w:bottom w:val="none" w:sz="0" w:space="0" w:color="auto"/>
        <w:right w:val="none" w:sz="0" w:space="0" w:color="auto"/>
      </w:divBdr>
    </w:div>
    <w:div w:id="2029981506">
      <w:bodyDiv w:val="1"/>
      <w:marLeft w:val="0"/>
      <w:marRight w:val="0"/>
      <w:marTop w:val="0"/>
      <w:marBottom w:val="0"/>
      <w:divBdr>
        <w:top w:val="none" w:sz="0" w:space="0" w:color="auto"/>
        <w:left w:val="none" w:sz="0" w:space="0" w:color="auto"/>
        <w:bottom w:val="none" w:sz="0" w:space="0" w:color="auto"/>
        <w:right w:val="none" w:sz="0" w:space="0" w:color="auto"/>
      </w:divBdr>
    </w:div>
    <w:div w:id="2071494502">
      <w:bodyDiv w:val="1"/>
      <w:marLeft w:val="0"/>
      <w:marRight w:val="0"/>
      <w:marTop w:val="0"/>
      <w:marBottom w:val="0"/>
      <w:divBdr>
        <w:top w:val="none" w:sz="0" w:space="0" w:color="auto"/>
        <w:left w:val="none" w:sz="0" w:space="0" w:color="auto"/>
        <w:bottom w:val="none" w:sz="0" w:space="0" w:color="auto"/>
        <w:right w:val="none" w:sz="0" w:space="0" w:color="auto"/>
      </w:divBdr>
    </w:div>
    <w:div w:id="2074042009">
      <w:bodyDiv w:val="1"/>
      <w:marLeft w:val="0"/>
      <w:marRight w:val="0"/>
      <w:marTop w:val="0"/>
      <w:marBottom w:val="0"/>
      <w:divBdr>
        <w:top w:val="none" w:sz="0" w:space="0" w:color="auto"/>
        <w:left w:val="none" w:sz="0" w:space="0" w:color="auto"/>
        <w:bottom w:val="none" w:sz="0" w:space="0" w:color="auto"/>
        <w:right w:val="none" w:sz="0" w:space="0" w:color="auto"/>
      </w:divBdr>
    </w:div>
    <w:div w:id="2111512778">
      <w:bodyDiv w:val="1"/>
      <w:marLeft w:val="0"/>
      <w:marRight w:val="0"/>
      <w:marTop w:val="0"/>
      <w:marBottom w:val="0"/>
      <w:divBdr>
        <w:top w:val="none" w:sz="0" w:space="0" w:color="auto"/>
        <w:left w:val="none" w:sz="0" w:space="0" w:color="auto"/>
        <w:bottom w:val="none" w:sz="0" w:space="0" w:color="auto"/>
        <w:right w:val="none" w:sz="0" w:space="0" w:color="auto"/>
      </w:divBdr>
    </w:div>
    <w:div w:id="2119639853">
      <w:bodyDiv w:val="1"/>
      <w:marLeft w:val="0"/>
      <w:marRight w:val="0"/>
      <w:marTop w:val="0"/>
      <w:marBottom w:val="0"/>
      <w:divBdr>
        <w:top w:val="none" w:sz="0" w:space="0" w:color="auto"/>
        <w:left w:val="none" w:sz="0" w:space="0" w:color="auto"/>
        <w:bottom w:val="none" w:sz="0" w:space="0" w:color="auto"/>
        <w:right w:val="none" w:sz="0" w:space="0" w:color="auto"/>
      </w:divBdr>
    </w:div>
    <w:div w:id="2137720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zultace.fsv.cuni.cz/reservation/default" TargetMode="External"/><Relationship Id="rId13" Type="http://schemas.openxmlformats.org/officeDocument/2006/relationships/hyperlink" Target="https://podcasts.apple.com/us/podcast/the-qanon-conspiracy-and-momfluencers/id1530027387?i=10004962239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dcasts.apple.com/us/podcast/memes-and-chan-culture/id1530027387?i=100051513800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dcasts.apple.com/us/podcast/the-prevent-duty-and-the-united-kingdoms/id1530027387?i=10005074584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casts.apple.com/us/podcast/understanding-populism-during-covid-19/id1530027387?i=1000492956226" TargetMode="External"/><Relationship Id="rId5" Type="http://schemas.openxmlformats.org/officeDocument/2006/relationships/webSettings" Target="webSettings.xml"/><Relationship Id="rId15" Type="http://schemas.openxmlformats.org/officeDocument/2006/relationships/hyperlink" Target="https://doi.org/10.1007/978-3-030-36153-2" TargetMode="External"/><Relationship Id="rId10" Type="http://schemas.openxmlformats.org/officeDocument/2006/relationships/hyperlink" Target="https://podcasts.apple.com/us/podcast/what-exactly-is-the-radical-right/id1530027387?i=1000491384376"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onathan.Collins@fsv.cuni.cz" TargetMode="External"/><Relationship Id="rId14" Type="http://schemas.openxmlformats.org/officeDocument/2006/relationships/hyperlink" Target="https://podcasts.apple.com/us/podcast/alt-tech-and-the-far-right/id1530027387?i=10005413210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F6E71-6559-4F48-ACB0-55E27CBE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11</Pages>
  <Words>3511</Words>
  <Characters>20013</Characters>
  <Application>Microsoft Office Word</Application>
  <DocSecurity>0</DocSecurity>
  <Lines>166</Lines>
  <Paragraphs>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POKUSNY UCET,ZAM,CIVT</dc:creator>
  <cp:keywords/>
  <dc:description/>
  <cp:lastModifiedBy>Jonathan Collins</cp:lastModifiedBy>
  <cp:revision>102</cp:revision>
  <cp:lastPrinted>1899-12-31T23:00:00Z</cp:lastPrinted>
  <dcterms:created xsi:type="dcterms:W3CDTF">2022-01-05T20:38:00Z</dcterms:created>
  <dcterms:modified xsi:type="dcterms:W3CDTF">2024-01-15T08:47:00Z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zotero-version="4.0.29.22"&gt;&lt;session id="64IkzjTS"/&gt;&lt;style id="http://www.zotero.org/styles/iso690-author-date-en" hasBibliography="1" bibliographyStyleHasBeenSet="1"/&gt;&lt;prefs&gt;&lt;pref name="fieldType" value="Field"/&gt;&lt;pref name="storeRef</vt:lpwstr>
  </property>
  <property fmtid="{D5CDD505-2E9C-101B-9397-08002B2CF9AE}" pid="9" name="ZOTERO_PREF_2">
    <vt:lpwstr>erences" value="true"/&gt;&lt;pref name="automaticJournalAbbreviations" value="true"/&gt;&lt;pref name="noteType" value=""/&gt;&lt;/prefs&gt;&lt;/data&gt;</vt:lpwstr>
  </property>
</Properties>
</file>