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9D" w:rsidRPr="00D25E29" w:rsidRDefault="00D25E29" w:rsidP="002A6F98">
      <w:pPr>
        <w:jc w:val="center"/>
        <w:rPr>
          <w:rFonts w:ascii="Times New Roman" w:hAnsi="Times New Roman" w:cs="Times New Roman"/>
          <w:b/>
          <w:sz w:val="32"/>
          <w:szCs w:val="40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40"/>
          <w:u w:val="single"/>
        </w:rPr>
        <w:t>Otorinolaryngologie - otázky ke zkoušce</w:t>
      </w:r>
    </w:p>
    <w:bookmarkEnd w:id="0"/>
    <w:p w:rsidR="002A6F98" w:rsidRPr="00B71806" w:rsidRDefault="002A6F98" w:rsidP="002A6F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2211" w:rsidRDefault="002A6F98" w:rsidP="00475AF0">
      <w:pPr>
        <w:pStyle w:val="Normlnweb"/>
        <w:numPr>
          <w:ilvl w:val="0"/>
          <w:numId w:val="2"/>
        </w:numPr>
        <w:ind w:left="851" w:hanging="491"/>
        <w:rPr>
          <w:color w:val="000000"/>
        </w:rPr>
      </w:pPr>
      <w:r w:rsidRPr="00B71806">
        <w:rPr>
          <w:color w:val="000000"/>
        </w:rPr>
        <w:t>Vyšetření ucha a sluchu</w:t>
      </w:r>
    </w:p>
    <w:p w:rsidR="002A6F98" w:rsidRPr="00702211" w:rsidRDefault="002A6F98" w:rsidP="00475AF0">
      <w:pPr>
        <w:pStyle w:val="Normlnweb"/>
        <w:ind w:left="851"/>
        <w:rPr>
          <w:color w:val="000000"/>
        </w:rPr>
      </w:pPr>
      <w:r w:rsidRPr="00702211">
        <w:rPr>
          <w:color w:val="000000"/>
        </w:rPr>
        <w:t xml:space="preserve">Chronické </w:t>
      </w:r>
      <w:proofErr w:type="spellStart"/>
      <w:r w:rsidRPr="00702211">
        <w:rPr>
          <w:color w:val="000000"/>
        </w:rPr>
        <w:t>rhinosinusitidy</w:t>
      </w:r>
      <w:proofErr w:type="spellEnd"/>
    </w:p>
    <w:p w:rsidR="00071B77" w:rsidRDefault="002A6F98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 xml:space="preserve">Tumory </w:t>
      </w:r>
      <w:proofErr w:type="spellStart"/>
      <w:r w:rsidRPr="00B71806">
        <w:rPr>
          <w:color w:val="000000"/>
        </w:rPr>
        <w:t>orofaryngu</w:t>
      </w:r>
      <w:proofErr w:type="spellEnd"/>
      <w:r w:rsidRPr="00B71806">
        <w:rPr>
          <w:color w:val="000000"/>
        </w:rPr>
        <w:t xml:space="preserve"> a </w:t>
      </w:r>
      <w:proofErr w:type="spellStart"/>
      <w:r w:rsidRPr="00B71806">
        <w:rPr>
          <w:color w:val="000000"/>
        </w:rPr>
        <w:t>hypofaryngu</w:t>
      </w:r>
      <w:proofErr w:type="spellEnd"/>
    </w:p>
    <w:p w:rsidR="00B71806" w:rsidRPr="00B71806" w:rsidRDefault="00B71806" w:rsidP="00475AF0">
      <w:pPr>
        <w:pStyle w:val="Normlnweb"/>
        <w:ind w:left="851"/>
        <w:rPr>
          <w:color w:val="000000"/>
        </w:rPr>
      </w:pPr>
    </w:p>
    <w:p w:rsidR="002A6F98" w:rsidRPr="00B71806" w:rsidRDefault="002A6F98" w:rsidP="00475AF0">
      <w:pPr>
        <w:pStyle w:val="Normlnweb"/>
        <w:numPr>
          <w:ilvl w:val="0"/>
          <w:numId w:val="2"/>
        </w:numPr>
        <w:ind w:left="851" w:hanging="491"/>
        <w:rPr>
          <w:color w:val="000000"/>
        </w:rPr>
      </w:pPr>
      <w:r w:rsidRPr="00B71806">
        <w:rPr>
          <w:color w:val="000000"/>
        </w:rPr>
        <w:t>Onemocnění zevního ucha</w:t>
      </w:r>
    </w:p>
    <w:p w:rsidR="002A6F98" w:rsidRPr="00B71806" w:rsidRDefault="002A6F98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>Epistaxe</w:t>
      </w:r>
    </w:p>
    <w:p w:rsidR="002A6F98" w:rsidRPr="00B71806" w:rsidRDefault="002A6F98" w:rsidP="00475AF0">
      <w:pPr>
        <w:pStyle w:val="Normlnweb"/>
        <w:ind w:left="851" w:hanging="491"/>
        <w:rPr>
          <w:color w:val="000000"/>
        </w:rPr>
      </w:pPr>
      <w:r w:rsidRPr="00B71806">
        <w:rPr>
          <w:color w:val="000000"/>
        </w:rPr>
        <w:tab/>
        <w:t>Karcinom hrtanu – léčba, TNM klasifikace</w:t>
      </w:r>
    </w:p>
    <w:p w:rsidR="00071B77" w:rsidRPr="00B71806" w:rsidRDefault="00071B77" w:rsidP="00475AF0">
      <w:pPr>
        <w:pStyle w:val="Normlnweb"/>
        <w:ind w:left="851" w:hanging="491"/>
        <w:rPr>
          <w:color w:val="000000"/>
        </w:rPr>
      </w:pPr>
    </w:p>
    <w:p w:rsidR="002A6F98" w:rsidRPr="00B71806" w:rsidRDefault="002A6F98" w:rsidP="00475AF0">
      <w:pPr>
        <w:pStyle w:val="Normlnweb"/>
        <w:numPr>
          <w:ilvl w:val="0"/>
          <w:numId w:val="2"/>
        </w:numPr>
        <w:ind w:left="851" w:hanging="491"/>
        <w:rPr>
          <w:color w:val="000000"/>
        </w:rPr>
      </w:pPr>
      <w:r w:rsidRPr="00B71806">
        <w:rPr>
          <w:color w:val="000000"/>
        </w:rPr>
        <w:t>Akutní středoušní zánět</w:t>
      </w:r>
    </w:p>
    <w:p w:rsidR="002A6F98" w:rsidRPr="00B71806" w:rsidRDefault="002A6F98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>Choroby nosní přepážky</w:t>
      </w:r>
    </w:p>
    <w:p w:rsidR="002A6F98" w:rsidRPr="00B71806" w:rsidRDefault="002A6F98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>Nenádorová onemocnění štítné žlázy</w:t>
      </w:r>
    </w:p>
    <w:p w:rsidR="00071B77" w:rsidRPr="00B71806" w:rsidRDefault="00071B77" w:rsidP="00475AF0">
      <w:pPr>
        <w:pStyle w:val="Normlnweb"/>
        <w:ind w:left="851"/>
        <w:rPr>
          <w:color w:val="000000"/>
        </w:rPr>
      </w:pPr>
    </w:p>
    <w:p w:rsidR="002A6F98" w:rsidRPr="00B71806" w:rsidRDefault="002A6F98" w:rsidP="00475AF0">
      <w:pPr>
        <w:pStyle w:val="Normlnweb"/>
        <w:numPr>
          <w:ilvl w:val="0"/>
          <w:numId w:val="2"/>
        </w:numPr>
        <w:ind w:left="851" w:hanging="491"/>
        <w:rPr>
          <w:color w:val="000000"/>
        </w:rPr>
      </w:pPr>
      <w:r w:rsidRPr="00B71806">
        <w:rPr>
          <w:color w:val="000000"/>
        </w:rPr>
        <w:t>Recidivující středoušní zánět</w:t>
      </w:r>
    </w:p>
    <w:p w:rsidR="002A6F98" w:rsidRPr="00B71806" w:rsidRDefault="002A6F98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>Vyšetřovací metody v rinologii</w:t>
      </w:r>
    </w:p>
    <w:p w:rsidR="002A6F98" w:rsidRPr="00B71806" w:rsidRDefault="002A6F98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>Komplikace tonzilitid</w:t>
      </w:r>
    </w:p>
    <w:p w:rsidR="00071B77" w:rsidRPr="00B71806" w:rsidRDefault="00071B77" w:rsidP="00475AF0">
      <w:pPr>
        <w:pStyle w:val="Normlnweb"/>
        <w:ind w:left="851"/>
        <w:rPr>
          <w:color w:val="000000"/>
        </w:rPr>
      </w:pPr>
    </w:p>
    <w:p w:rsidR="002A6F98" w:rsidRPr="00B71806" w:rsidRDefault="002A6F98" w:rsidP="00475AF0">
      <w:pPr>
        <w:pStyle w:val="Normlnweb"/>
        <w:numPr>
          <w:ilvl w:val="0"/>
          <w:numId w:val="2"/>
        </w:numPr>
        <w:ind w:left="851" w:hanging="491"/>
        <w:rPr>
          <w:color w:val="000000"/>
        </w:rPr>
      </w:pPr>
      <w:proofErr w:type="spellStart"/>
      <w:r w:rsidRPr="00B71806">
        <w:rPr>
          <w:color w:val="000000"/>
        </w:rPr>
        <w:t>Sekretorický</w:t>
      </w:r>
      <w:proofErr w:type="spellEnd"/>
      <w:r w:rsidRPr="00B71806">
        <w:rPr>
          <w:color w:val="000000"/>
        </w:rPr>
        <w:t xml:space="preserve"> středoušní zánět, poruchy ventilačního mechanizmu Eustachovy tuby</w:t>
      </w:r>
    </w:p>
    <w:p w:rsidR="002A6F98" w:rsidRPr="00B71806" w:rsidRDefault="002A6F98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>Vyšetření jícnu</w:t>
      </w:r>
    </w:p>
    <w:p w:rsidR="002A6F98" w:rsidRPr="00B71806" w:rsidRDefault="002A6F98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>Diferenciální diagnostika poruch inervace hrtanu</w:t>
      </w:r>
    </w:p>
    <w:p w:rsidR="00071B77" w:rsidRPr="00B71806" w:rsidRDefault="00071B77" w:rsidP="00475AF0">
      <w:pPr>
        <w:pStyle w:val="Normlnweb"/>
        <w:ind w:left="851"/>
        <w:rPr>
          <w:color w:val="000000"/>
        </w:rPr>
      </w:pPr>
    </w:p>
    <w:p w:rsidR="002A6F98" w:rsidRPr="00B71806" w:rsidRDefault="002A6F98" w:rsidP="00475AF0">
      <w:pPr>
        <w:pStyle w:val="Normlnweb"/>
        <w:numPr>
          <w:ilvl w:val="0"/>
          <w:numId w:val="2"/>
        </w:numPr>
        <w:ind w:left="851" w:hanging="491"/>
        <w:rPr>
          <w:color w:val="000000"/>
        </w:rPr>
      </w:pPr>
      <w:r w:rsidRPr="00B71806">
        <w:rPr>
          <w:color w:val="000000"/>
        </w:rPr>
        <w:t>Chronický středoušní zánět</w:t>
      </w:r>
    </w:p>
    <w:p w:rsidR="002A6F98" w:rsidRPr="00B71806" w:rsidRDefault="002A6F98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>Poruchy čichu</w:t>
      </w:r>
    </w:p>
    <w:p w:rsidR="002A6F98" w:rsidRPr="00B71806" w:rsidRDefault="002A6F98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>Rezistence na krku</w:t>
      </w:r>
    </w:p>
    <w:p w:rsidR="00071B77" w:rsidRPr="00B71806" w:rsidRDefault="00071B77" w:rsidP="00475AF0">
      <w:pPr>
        <w:pStyle w:val="Normlnweb"/>
        <w:ind w:left="851"/>
        <w:rPr>
          <w:color w:val="000000"/>
        </w:rPr>
      </w:pPr>
    </w:p>
    <w:p w:rsidR="002A6F98" w:rsidRPr="00B71806" w:rsidRDefault="002A6F98" w:rsidP="00475AF0">
      <w:pPr>
        <w:pStyle w:val="Normlnweb"/>
        <w:numPr>
          <w:ilvl w:val="0"/>
          <w:numId w:val="2"/>
        </w:numPr>
        <w:ind w:left="851" w:hanging="491"/>
        <w:rPr>
          <w:color w:val="000000"/>
        </w:rPr>
      </w:pPr>
      <w:r w:rsidRPr="00B71806">
        <w:rPr>
          <w:color w:val="000000"/>
        </w:rPr>
        <w:t>Komplikace zánětů středního ucha</w:t>
      </w:r>
    </w:p>
    <w:p w:rsidR="002A6F98" w:rsidRPr="00B71806" w:rsidRDefault="00F4083D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 xml:space="preserve">Akutní záněty </w:t>
      </w:r>
      <w:proofErr w:type="spellStart"/>
      <w:r w:rsidRPr="00B71806">
        <w:rPr>
          <w:color w:val="000000"/>
        </w:rPr>
        <w:t>oro</w:t>
      </w:r>
      <w:proofErr w:type="spellEnd"/>
      <w:r w:rsidRPr="00B71806">
        <w:rPr>
          <w:color w:val="000000"/>
        </w:rPr>
        <w:t xml:space="preserve"> a </w:t>
      </w:r>
      <w:proofErr w:type="spellStart"/>
      <w:r w:rsidRPr="00B71806">
        <w:rPr>
          <w:color w:val="000000"/>
        </w:rPr>
        <w:t>na</w:t>
      </w:r>
      <w:r w:rsidR="002A6F98" w:rsidRPr="00B71806">
        <w:rPr>
          <w:color w:val="000000"/>
        </w:rPr>
        <w:t>zofaryngu</w:t>
      </w:r>
      <w:proofErr w:type="spellEnd"/>
      <w:r w:rsidR="002A6F98" w:rsidRPr="00B71806">
        <w:rPr>
          <w:color w:val="000000"/>
        </w:rPr>
        <w:t xml:space="preserve"> </w:t>
      </w:r>
    </w:p>
    <w:p w:rsidR="002A6F98" w:rsidRPr="00B71806" w:rsidRDefault="002A6F98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>Problematika blokových krčních disekcí – indikace, vyšetření, klasifikace</w:t>
      </w:r>
    </w:p>
    <w:p w:rsidR="00071B77" w:rsidRPr="00B71806" w:rsidRDefault="00071B77" w:rsidP="00475AF0">
      <w:pPr>
        <w:pStyle w:val="Normlnweb"/>
        <w:ind w:left="851"/>
        <w:rPr>
          <w:color w:val="000000"/>
        </w:rPr>
      </w:pPr>
    </w:p>
    <w:p w:rsidR="002A6F98" w:rsidRPr="00B71806" w:rsidRDefault="002A6F98" w:rsidP="00475AF0">
      <w:pPr>
        <w:pStyle w:val="Normlnweb"/>
        <w:numPr>
          <w:ilvl w:val="0"/>
          <w:numId w:val="2"/>
        </w:numPr>
        <w:ind w:left="851" w:hanging="491"/>
        <w:rPr>
          <w:color w:val="000000"/>
        </w:rPr>
      </w:pPr>
      <w:proofErr w:type="spellStart"/>
      <w:r w:rsidRPr="00B71806">
        <w:rPr>
          <w:color w:val="000000"/>
        </w:rPr>
        <w:t>Meniérova</w:t>
      </w:r>
      <w:proofErr w:type="spellEnd"/>
      <w:r w:rsidRPr="00B71806">
        <w:rPr>
          <w:color w:val="000000"/>
        </w:rPr>
        <w:t xml:space="preserve"> choroba, </w:t>
      </w:r>
      <w:proofErr w:type="spellStart"/>
      <w:r w:rsidRPr="00B71806">
        <w:rPr>
          <w:color w:val="000000"/>
        </w:rPr>
        <w:t>tinnitus</w:t>
      </w:r>
      <w:proofErr w:type="spellEnd"/>
    </w:p>
    <w:p w:rsidR="002A6F98" w:rsidRPr="00B71806" w:rsidRDefault="002A6F98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 xml:space="preserve">Orbitální a ostatní komplikace </w:t>
      </w:r>
      <w:proofErr w:type="spellStart"/>
      <w:r w:rsidRPr="00B71806">
        <w:rPr>
          <w:color w:val="000000"/>
        </w:rPr>
        <w:t>rinogenní</w:t>
      </w:r>
      <w:proofErr w:type="spellEnd"/>
    </w:p>
    <w:p w:rsidR="002A6F98" w:rsidRPr="00B71806" w:rsidRDefault="002A6F98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>Možnosti zajištění dýchacích cest</w:t>
      </w:r>
    </w:p>
    <w:p w:rsidR="00B82CA8" w:rsidRPr="00B71806" w:rsidRDefault="00B82CA8" w:rsidP="00475AF0">
      <w:pPr>
        <w:pStyle w:val="Normlnweb"/>
        <w:ind w:left="851"/>
        <w:rPr>
          <w:color w:val="000000"/>
        </w:rPr>
      </w:pPr>
    </w:p>
    <w:p w:rsidR="002A6F98" w:rsidRPr="00B71806" w:rsidRDefault="002A6F98" w:rsidP="00475AF0">
      <w:pPr>
        <w:pStyle w:val="Normlnweb"/>
        <w:numPr>
          <w:ilvl w:val="0"/>
          <w:numId w:val="2"/>
        </w:numPr>
        <w:ind w:left="851" w:hanging="491"/>
        <w:rPr>
          <w:color w:val="000000"/>
        </w:rPr>
      </w:pPr>
      <w:proofErr w:type="spellStart"/>
      <w:r w:rsidRPr="00B71806">
        <w:rPr>
          <w:color w:val="000000"/>
        </w:rPr>
        <w:t>Sleep</w:t>
      </w:r>
      <w:proofErr w:type="spellEnd"/>
      <w:r w:rsidRPr="00B71806">
        <w:rPr>
          <w:color w:val="000000"/>
        </w:rPr>
        <w:t xml:space="preserve"> apnoe syndrom – patofyziologie a souvislosti</w:t>
      </w:r>
    </w:p>
    <w:p w:rsidR="002A6F98" w:rsidRPr="00B71806" w:rsidRDefault="002A6F98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 xml:space="preserve">Nenádorové choroby </w:t>
      </w:r>
      <w:proofErr w:type="spellStart"/>
      <w:r w:rsidRPr="00B71806">
        <w:rPr>
          <w:color w:val="000000"/>
        </w:rPr>
        <w:t>nazofaryngu</w:t>
      </w:r>
      <w:proofErr w:type="spellEnd"/>
    </w:p>
    <w:p w:rsidR="002A6F98" w:rsidRPr="00B71806" w:rsidRDefault="002A6F98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>Péče o pacienta po totální laryngektomii a možnosti náhradní komunikace</w:t>
      </w:r>
    </w:p>
    <w:p w:rsidR="00B82CA8" w:rsidRPr="00B71806" w:rsidRDefault="00B82CA8" w:rsidP="00475AF0">
      <w:pPr>
        <w:pStyle w:val="Normlnweb"/>
        <w:ind w:left="851"/>
        <w:rPr>
          <w:color w:val="000000"/>
        </w:rPr>
      </w:pPr>
    </w:p>
    <w:p w:rsidR="002A6F98" w:rsidRPr="00B71806" w:rsidRDefault="002A6F98" w:rsidP="00475AF0">
      <w:pPr>
        <w:pStyle w:val="Normlnweb"/>
        <w:numPr>
          <w:ilvl w:val="0"/>
          <w:numId w:val="2"/>
        </w:numPr>
        <w:ind w:left="851" w:hanging="491"/>
        <w:rPr>
          <w:color w:val="000000"/>
        </w:rPr>
      </w:pPr>
      <w:r w:rsidRPr="00B71806">
        <w:rPr>
          <w:color w:val="000000"/>
        </w:rPr>
        <w:t xml:space="preserve">Otoskleróza, </w:t>
      </w:r>
      <w:proofErr w:type="spellStart"/>
      <w:r w:rsidRPr="00B71806">
        <w:rPr>
          <w:color w:val="000000"/>
        </w:rPr>
        <w:t>tympanoskleróza</w:t>
      </w:r>
      <w:proofErr w:type="spellEnd"/>
    </w:p>
    <w:p w:rsidR="002A6F98" w:rsidRPr="00B71806" w:rsidRDefault="002A6F98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>Operace VDN ze zevního přístupu</w:t>
      </w:r>
    </w:p>
    <w:p w:rsidR="002A6F98" w:rsidRPr="00B71806" w:rsidRDefault="002A6F98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>Karcinom hrtanu – etiologie, symptomatologie, TNM klasifikace</w:t>
      </w:r>
    </w:p>
    <w:p w:rsidR="00B82CA8" w:rsidRPr="00B71806" w:rsidRDefault="00B82CA8" w:rsidP="00475AF0">
      <w:pPr>
        <w:pStyle w:val="Normlnweb"/>
        <w:ind w:left="851"/>
        <w:rPr>
          <w:color w:val="000000"/>
        </w:rPr>
      </w:pPr>
    </w:p>
    <w:p w:rsidR="002A6F98" w:rsidRPr="00B71806" w:rsidRDefault="002A6F98" w:rsidP="00475AF0">
      <w:pPr>
        <w:pStyle w:val="Normlnweb"/>
        <w:numPr>
          <w:ilvl w:val="0"/>
          <w:numId w:val="2"/>
        </w:numPr>
        <w:ind w:left="851" w:hanging="491"/>
        <w:rPr>
          <w:color w:val="000000"/>
        </w:rPr>
      </w:pPr>
      <w:proofErr w:type="spellStart"/>
      <w:r w:rsidRPr="00B71806">
        <w:rPr>
          <w:color w:val="000000"/>
        </w:rPr>
        <w:t>Sleep</w:t>
      </w:r>
      <w:proofErr w:type="spellEnd"/>
      <w:r w:rsidRPr="00B71806">
        <w:rPr>
          <w:color w:val="000000"/>
        </w:rPr>
        <w:t xml:space="preserve"> apnoe syndrom – klinický obraz a diagnostika</w:t>
      </w:r>
    </w:p>
    <w:p w:rsidR="002A6F98" w:rsidRPr="00B71806" w:rsidRDefault="002A6F98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>Akutní záněty hrtanu</w:t>
      </w:r>
    </w:p>
    <w:p w:rsidR="002A6F98" w:rsidRPr="00B71806" w:rsidRDefault="002A6F98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 xml:space="preserve">Tumory </w:t>
      </w:r>
      <w:proofErr w:type="spellStart"/>
      <w:r w:rsidRPr="00B71806">
        <w:rPr>
          <w:color w:val="000000"/>
        </w:rPr>
        <w:t>nazofaryngu</w:t>
      </w:r>
      <w:proofErr w:type="spellEnd"/>
    </w:p>
    <w:p w:rsidR="00B82CA8" w:rsidRPr="00B71806" w:rsidRDefault="00B82CA8" w:rsidP="00475AF0">
      <w:pPr>
        <w:pStyle w:val="Normlnweb"/>
        <w:ind w:left="851"/>
        <w:rPr>
          <w:color w:val="000000"/>
        </w:rPr>
      </w:pPr>
    </w:p>
    <w:p w:rsidR="002A6F98" w:rsidRPr="00B71806" w:rsidRDefault="002A6F98" w:rsidP="00475AF0">
      <w:pPr>
        <w:pStyle w:val="Normlnweb"/>
        <w:numPr>
          <w:ilvl w:val="0"/>
          <w:numId w:val="2"/>
        </w:numPr>
        <w:ind w:left="851" w:hanging="491"/>
        <w:rPr>
          <w:color w:val="000000"/>
        </w:rPr>
      </w:pPr>
      <w:r w:rsidRPr="00B71806">
        <w:rPr>
          <w:color w:val="000000"/>
        </w:rPr>
        <w:t xml:space="preserve">Náhlá porucha sluchu, </w:t>
      </w:r>
      <w:proofErr w:type="spellStart"/>
      <w:r w:rsidRPr="00B71806">
        <w:rPr>
          <w:color w:val="000000"/>
        </w:rPr>
        <w:t>akutrauma</w:t>
      </w:r>
      <w:proofErr w:type="spellEnd"/>
      <w:r w:rsidRPr="00B71806">
        <w:rPr>
          <w:color w:val="000000"/>
        </w:rPr>
        <w:t xml:space="preserve">, </w:t>
      </w:r>
      <w:proofErr w:type="spellStart"/>
      <w:r w:rsidRPr="00B71806">
        <w:rPr>
          <w:color w:val="000000"/>
        </w:rPr>
        <w:t>barotrauma</w:t>
      </w:r>
      <w:proofErr w:type="spellEnd"/>
    </w:p>
    <w:p w:rsidR="002A6F98" w:rsidRPr="00B71806" w:rsidRDefault="002A6F98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>Záněty zevního nosu</w:t>
      </w:r>
    </w:p>
    <w:p w:rsidR="002A6F98" w:rsidRPr="00B71806" w:rsidRDefault="002A6F98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 xml:space="preserve">Vyšetření zevního krku, rozdělení krčních oblastí dle </w:t>
      </w:r>
      <w:proofErr w:type="spellStart"/>
      <w:r w:rsidRPr="00B71806">
        <w:rPr>
          <w:color w:val="000000"/>
        </w:rPr>
        <w:t>Robbinse</w:t>
      </w:r>
      <w:proofErr w:type="spellEnd"/>
    </w:p>
    <w:p w:rsidR="00B82CA8" w:rsidRPr="00B71806" w:rsidRDefault="00B82CA8" w:rsidP="00475AF0">
      <w:pPr>
        <w:pStyle w:val="Normlnweb"/>
        <w:ind w:left="851"/>
        <w:rPr>
          <w:color w:val="000000"/>
        </w:rPr>
      </w:pPr>
    </w:p>
    <w:p w:rsidR="002A6F98" w:rsidRPr="00B71806" w:rsidRDefault="002A6F98" w:rsidP="00475AF0">
      <w:pPr>
        <w:pStyle w:val="Normlnweb"/>
        <w:numPr>
          <w:ilvl w:val="0"/>
          <w:numId w:val="2"/>
        </w:numPr>
        <w:ind w:left="851" w:hanging="491"/>
        <w:rPr>
          <w:color w:val="000000"/>
        </w:rPr>
      </w:pPr>
      <w:r w:rsidRPr="00B71806">
        <w:rPr>
          <w:color w:val="000000"/>
        </w:rPr>
        <w:lastRenderedPageBreak/>
        <w:t>Konzervativní možnosti řešení poruch sluchu</w:t>
      </w:r>
    </w:p>
    <w:p w:rsidR="002A6F98" w:rsidRPr="00B71806" w:rsidRDefault="002A6F98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 xml:space="preserve">Traumatologie nosu, </w:t>
      </w:r>
      <w:proofErr w:type="spellStart"/>
      <w:r w:rsidRPr="00B71806">
        <w:rPr>
          <w:color w:val="000000"/>
        </w:rPr>
        <w:t>paranazálních</w:t>
      </w:r>
      <w:proofErr w:type="spellEnd"/>
      <w:r w:rsidRPr="00B71806">
        <w:rPr>
          <w:color w:val="000000"/>
        </w:rPr>
        <w:t xml:space="preserve"> dutin a obličejového skeletu</w:t>
      </w:r>
    </w:p>
    <w:p w:rsidR="002A6F98" w:rsidRPr="00B71806" w:rsidRDefault="002A6F98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>Nádorová onemocnění štítné žlázy</w:t>
      </w:r>
    </w:p>
    <w:p w:rsidR="00B82CA8" w:rsidRPr="00B71806" w:rsidRDefault="00B82CA8" w:rsidP="00475AF0">
      <w:pPr>
        <w:pStyle w:val="Normlnweb"/>
        <w:ind w:left="851"/>
        <w:rPr>
          <w:color w:val="000000"/>
        </w:rPr>
      </w:pPr>
    </w:p>
    <w:p w:rsidR="00725B89" w:rsidRPr="00B71806" w:rsidRDefault="00725B89" w:rsidP="00475AF0">
      <w:pPr>
        <w:pStyle w:val="Normlnweb"/>
        <w:numPr>
          <w:ilvl w:val="0"/>
          <w:numId w:val="2"/>
        </w:numPr>
        <w:ind w:left="851" w:hanging="491"/>
        <w:rPr>
          <w:color w:val="000000"/>
        </w:rPr>
      </w:pPr>
      <w:r w:rsidRPr="00B71806">
        <w:rPr>
          <w:color w:val="000000"/>
        </w:rPr>
        <w:t>Sanační operace ucha</w:t>
      </w:r>
    </w:p>
    <w:p w:rsidR="00725B89" w:rsidRPr="00B71806" w:rsidRDefault="00725B89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>Vrozené vady nosu</w:t>
      </w:r>
    </w:p>
    <w:p w:rsidR="00725B89" w:rsidRPr="00B71806" w:rsidRDefault="00725B89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>Chronická tonzilitis, adenoidní vegetace</w:t>
      </w:r>
    </w:p>
    <w:p w:rsidR="00B82CA8" w:rsidRPr="00B71806" w:rsidRDefault="00B82CA8" w:rsidP="00475AF0">
      <w:pPr>
        <w:pStyle w:val="Normlnweb"/>
        <w:ind w:left="851"/>
        <w:rPr>
          <w:color w:val="000000"/>
        </w:rPr>
      </w:pPr>
    </w:p>
    <w:p w:rsidR="00725B89" w:rsidRPr="00B71806" w:rsidRDefault="00725B89" w:rsidP="00475AF0">
      <w:pPr>
        <w:pStyle w:val="Normlnweb"/>
        <w:numPr>
          <w:ilvl w:val="0"/>
          <w:numId w:val="2"/>
        </w:numPr>
        <w:ind w:left="851" w:hanging="491"/>
        <w:rPr>
          <w:color w:val="000000"/>
        </w:rPr>
      </w:pPr>
      <w:proofErr w:type="spellStart"/>
      <w:r w:rsidRPr="00B71806">
        <w:rPr>
          <w:color w:val="000000"/>
        </w:rPr>
        <w:t>Tympanoplastiky</w:t>
      </w:r>
      <w:proofErr w:type="spellEnd"/>
    </w:p>
    <w:p w:rsidR="00725B89" w:rsidRPr="00B71806" w:rsidRDefault="00725B89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 xml:space="preserve">Akutní </w:t>
      </w:r>
      <w:proofErr w:type="spellStart"/>
      <w:r w:rsidRPr="00B71806">
        <w:rPr>
          <w:color w:val="000000"/>
        </w:rPr>
        <w:t>rhinosinusitidy</w:t>
      </w:r>
      <w:proofErr w:type="spellEnd"/>
    </w:p>
    <w:p w:rsidR="00725B89" w:rsidRPr="00B71806" w:rsidRDefault="00725B89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>Vyšetřovací metody hrtanu</w:t>
      </w:r>
    </w:p>
    <w:p w:rsidR="00B82CA8" w:rsidRPr="00B71806" w:rsidRDefault="00B82CA8" w:rsidP="00475AF0">
      <w:pPr>
        <w:pStyle w:val="Normlnweb"/>
        <w:ind w:left="851"/>
        <w:rPr>
          <w:color w:val="000000"/>
        </w:rPr>
      </w:pPr>
    </w:p>
    <w:p w:rsidR="00725B89" w:rsidRPr="00B71806" w:rsidRDefault="00725B89" w:rsidP="00475AF0">
      <w:pPr>
        <w:pStyle w:val="Normlnweb"/>
        <w:numPr>
          <w:ilvl w:val="0"/>
          <w:numId w:val="2"/>
        </w:numPr>
        <w:ind w:left="851" w:hanging="491"/>
        <w:rPr>
          <w:color w:val="000000"/>
        </w:rPr>
      </w:pPr>
      <w:r w:rsidRPr="00B71806">
        <w:rPr>
          <w:color w:val="000000"/>
        </w:rPr>
        <w:t>Vyšetření funkce rovnovážného systému</w:t>
      </w:r>
    </w:p>
    <w:p w:rsidR="00725B89" w:rsidRPr="00B71806" w:rsidRDefault="00725B89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 xml:space="preserve">Nitrolební komplikace </w:t>
      </w:r>
      <w:proofErr w:type="spellStart"/>
      <w:r w:rsidRPr="00B71806">
        <w:rPr>
          <w:color w:val="000000"/>
        </w:rPr>
        <w:t>rinogenní</w:t>
      </w:r>
      <w:proofErr w:type="spellEnd"/>
    </w:p>
    <w:p w:rsidR="00725B89" w:rsidRPr="00B71806" w:rsidRDefault="00725B89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>Tumory slinných žláz</w:t>
      </w:r>
    </w:p>
    <w:p w:rsidR="00B82CA8" w:rsidRPr="00B71806" w:rsidRDefault="00B82CA8" w:rsidP="00475AF0">
      <w:pPr>
        <w:pStyle w:val="Normlnweb"/>
        <w:ind w:left="851"/>
        <w:rPr>
          <w:color w:val="000000"/>
        </w:rPr>
      </w:pPr>
    </w:p>
    <w:p w:rsidR="00725B89" w:rsidRPr="00B71806" w:rsidRDefault="00725B89" w:rsidP="00475AF0">
      <w:pPr>
        <w:pStyle w:val="Normlnweb"/>
        <w:numPr>
          <w:ilvl w:val="0"/>
          <w:numId w:val="2"/>
        </w:numPr>
        <w:ind w:left="851" w:hanging="491"/>
        <w:rPr>
          <w:color w:val="000000"/>
        </w:rPr>
      </w:pPr>
      <w:r w:rsidRPr="00B71806">
        <w:rPr>
          <w:color w:val="000000"/>
        </w:rPr>
        <w:t>Patologie periferního vestibulárního aparátu</w:t>
      </w:r>
    </w:p>
    <w:p w:rsidR="00725B89" w:rsidRPr="00B71806" w:rsidRDefault="00725B89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 xml:space="preserve">Endoskopické </w:t>
      </w:r>
      <w:proofErr w:type="spellStart"/>
      <w:r w:rsidRPr="00B71806">
        <w:rPr>
          <w:color w:val="000000"/>
        </w:rPr>
        <w:t>endonazální</w:t>
      </w:r>
      <w:proofErr w:type="spellEnd"/>
      <w:r w:rsidRPr="00B71806">
        <w:rPr>
          <w:color w:val="000000"/>
        </w:rPr>
        <w:t xml:space="preserve"> výkony</w:t>
      </w:r>
    </w:p>
    <w:p w:rsidR="00725B89" w:rsidRPr="00B71806" w:rsidRDefault="00725B89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 xml:space="preserve">Chronické záněty hrtanu, nezhoubné hrtanové léze a </w:t>
      </w:r>
      <w:proofErr w:type="spellStart"/>
      <w:r w:rsidRPr="00B71806">
        <w:rPr>
          <w:color w:val="000000"/>
        </w:rPr>
        <w:t>přednádorové</w:t>
      </w:r>
      <w:proofErr w:type="spellEnd"/>
      <w:r w:rsidRPr="00B71806">
        <w:rPr>
          <w:color w:val="000000"/>
        </w:rPr>
        <w:t xml:space="preserve"> stavy</w:t>
      </w:r>
    </w:p>
    <w:p w:rsidR="00B82CA8" w:rsidRPr="00B71806" w:rsidRDefault="00B82CA8" w:rsidP="00475AF0">
      <w:pPr>
        <w:pStyle w:val="Normlnweb"/>
        <w:ind w:left="851"/>
        <w:rPr>
          <w:color w:val="000000"/>
        </w:rPr>
      </w:pPr>
    </w:p>
    <w:p w:rsidR="00725B89" w:rsidRPr="00B71806" w:rsidRDefault="00725B89" w:rsidP="00475AF0">
      <w:pPr>
        <w:pStyle w:val="Normlnweb"/>
        <w:numPr>
          <w:ilvl w:val="0"/>
          <w:numId w:val="2"/>
        </w:numPr>
        <w:ind w:left="851" w:hanging="491"/>
        <w:rPr>
          <w:color w:val="000000"/>
        </w:rPr>
      </w:pPr>
      <w:r w:rsidRPr="00B71806">
        <w:rPr>
          <w:color w:val="000000"/>
        </w:rPr>
        <w:t>Traumatologie v oblasti ucha</w:t>
      </w:r>
    </w:p>
    <w:p w:rsidR="00725B89" w:rsidRPr="00B71806" w:rsidRDefault="00725B89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 xml:space="preserve">Akutní </w:t>
      </w:r>
      <w:proofErr w:type="spellStart"/>
      <w:r w:rsidRPr="00B71806">
        <w:rPr>
          <w:color w:val="000000"/>
        </w:rPr>
        <w:t>sialoadenitidy</w:t>
      </w:r>
      <w:proofErr w:type="spellEnd"/>
    </w:p>
    <w:p w:rsidR="00725B89" w:rsidRPr="00B71806" w:rsidRDefault="00725B89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>Nenádorové a nádorové patologie jícnu</w:t>
      </w:r>
    </w:p>
    <w:p w:rsidR="00B82CA8" w:rsidRDefault="00B82CA8" w:rsidP="00475AF0">
      <w:pPr>
        <w:pStyle w:val="Normlnweb"/>
        <w:ind w:left="851"/>
        <w:rPr>
          <w:color w:val="000000"/>
        </w:rPr>
      </w:pPr>
    </w:p>
    <w:p w:rsidR="00B71806" w:rsidRPr="00B71806" w:rsidRDefault="00B71806" w:rsidP="00475AF0">
      <w:pPr>
        <w:pStyle w:val="Normlnweb"/>
        <w:ind w:left="851"/>
        <w:rPr>
          <w:color w:val="000000"/>
        </w:rPr>
      </w:pPr>
    </w:p>
    <w:p w:rsidR="00725B89" w:rsidRPr="00B71806" w:rsidRDefault="00725B89" w:rsidP="00475AF0">
      <w:pPr>
        <w:pStyle w:val="Normlnweb"/>
        <w:numPr>
          <w:ilvl w:val="0"/>
          <w:numId w:val="2"/>
        </w:numPr>
        <w:ind w:left="851" w:hanging="491"/>
        <w:rPr>
          <w:color w:val="000000"/>
        </w:rPr>
      </w:pPr>
      <w:r w:rsidRPr="00B71806">
        <w:rPr>
          <w:color w:val="000000"/>
        </w:rPr>
        <w:lastRenderedPageBreak/>
        <w:t>Diferenciální diagnostika výtoku z ucha</w:t>
      </w:r>
    </w:p>
    <w:p w:rsidR="00725B89" w:rsidRPr="00B71806" w:rsidRDefault="00725B89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 xml:space="preserve">Nádory nosu a </w:t>
      </w:r>
      <w:proofErr w:type="spellStart"/>
      <w:r w:rsidRPr="00B71806">
        <w:rPr>
          <w:color w:val="000000"/>
        </w:rPr>
        <w:t>paranazálních</w:t>
      </w:r>
      <w:proofErr w:type="spellEnd"/>
      <w:r w:rsidRPr="00B71806">
        <w:rPr>
          <w:color w:val="000000"/>
        </w:rPr>
        <w:t xml:space="preserve"> dutin</w:t>
      </w:r>
    </w:p>
    <w:p w:rsidR="00725B89" w:rsidRPr="00B71806" w:rsidRDefault="00725B89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 xml:space="preserve">Indikace k tonzilektomii a </w:t>
      </w:r>
      <w:proofErr w:type="spellStart"/>
      <w:r w:rsidRPr="00B71806">
        <w:rPr>
          <w:color w:val="000000"/>
        </w:rPr>
        <w:t>adenotomii</w:t>
      </w:r>
      <w:proofErr w:type="spellEnd"/>
      <w:r w:rsidRPr="00B71806">
        <w:rPr>
          <w:color w:val="000000"/>
        </w:rPr>
        <w:t>, komplikace výkonů</w:t>
      </w:r>
    </w:p>
    <w:p w:rsidR="00B82CA8" w:rsidRPr="00B71806" w:rsidRDefault="00B82CA8" w:rsidP="00475AF0">
      <w:pPr>
        <w:pStyle w:val="Normlnweb"/>
        <w:ind w:left="851"/>
        <w:rPr>
          <w:color w:val="000000"/>
        </w:rPr>
      </w:pPr>
    </w:p>
    <w:p w:rsidR="00725B89" w:rsidRPr="00B71806" w:rsidRDefault="00725B89" w:rsidP="00475AF0">
      <w:pPr>
        <w:pStyle w:val="Normlnweb"/>
        <w:numPr>
          <w:ilvl w:val="0"/>
          <w:numId w:val="2"/>
        </w:numPr>
        <w:ind w:left="851" w:hanging="491"/>
        <w:rPr>
          <w:color w:val="000000"/>
        </w:rPr>
      </w:pPr>
      <w:r w:rsidRPr="00B71806">
        <w:rPr>
          <w:color w:val="000000"/>
        </w:rPr>
        <w:t>Diferenciální diagnostika obrny lícního nervu</w:t>
      </w:r>
    </w:p>
    <w:p w:rsidR="00725B89" w:rsidRPr="00B71806" w:rsidRDefault="00725B89" w:rsidP="00475AF0">
      <w:pPr>
        <w:pStyle w:val="Normlnweb"/>
        <w:ind w:left="851"/>
        <w:rPr>
          <w:color w:val="000000"/>
        </w:rPr>
      </w:pPr>
      <w:proofErr w:type="spellStart"/>
      <w:r w:rsidRPr="00B71806">
        <w:rPr>
          <w:color w:val="000000"/>
        </w:rPr>
        <w:t>Sleep</w:t>
      </w:r>
      <w:proofErr w:type="spellEnd"/>
      <w:r w:rsidRPr="00B71806">
        <w:rPr>
          <w:color w:val="000000"/>
        </w:rPr>
        <w:t xml:space="preserve"> apnoe syndrom – léčba</w:t>
      </w:r>
    </w:p>
    <w:p w:rsidR="00725B89" w:rsidRPr="00B71806" w:rsidRDefault="00725B89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>Problematika hlubokých krčních zánětů – anatomie, symptomatologie, diagnostika a léčba</w:t>
      </w:r>
    </w:p>
    <w:p w:rsidR="002E0F38" w:rsidRPr="00B71806" w:rsidRDefault="002E0F38" w:rsidP="00475AF0">
      <w:pPr>
        <w:pStyle w:val="Normlnweb"/>
        <w:ind w:left="851"/>
        <w:rPr>
          <w:color w:val="000000"/>
        </w:rPr>
      </w:pPr>
    </w:p>
    <w:p w:rsidR="00725B89" w:rsidRPr="00B71806" w:rsidRDefault="00725B89" w:rsidP="00475AF0">
      <w:pPr>
        <w:pStyle w:val="Normlnweb"/>
        <w:numPr>
          <w:ilvl w:val="0"/>
          <w:numId w:val="2"/>
        </w:numPr>
        <w:ind w:left="851" w:hanging="491"/>
        <w:rPr>
          <w:color w:val="000000"/>
        </w:rPr>
      </w:pPr>
      <w:r w:rsidRPr="00B71806">
        <w:rPr>
          <w:color w:val="000000"/>
        </w:rPr>
        <w:t>Diferenciální diagnostika poruch sluchu, hluchota</w:t>
      </w:r>
    </w:p>
    <w:p w:rsidR="00725B89" w:rsidRPr="00B71806" w:rsidRDefault="00725B89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>Operace slinných žláz</w:t>
      </w:r>
    </w:p>
    <w:p w:rsidR="00725B89" w:rsidRPr="00B71806" w:rsidRDefault="00725B89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>Cizí tělesa ucha, polykacích a dýchacích cest</w:t>
      </w:r>
    </w:p>
    <w:p w:rsidR="002E0F38" w:rsidRPr="00B71806" w:rsidRDefault="002E0F38" w:rsidP="00475AF0">
      <w:pPr>
        <w:pStyle w:val="Normlnweb"/>
        <w:ind w:left="851"/>
        <w:rPr>
          <w:color w:val="000000"/>
        </w:rPr>
      </w:pPr>
    </w:p>
    <w:p w:rsidR="00725B89" w:rsidRPr="00B71806" w:rsidRDefault="00725B89" w:rsidP="00475AF0">
      <w:pPr>
        <w:pStyle w:val="Normlnweb"/>
        <w:numPr>
          <w:ilvl w:val="0"/>
          <w:numId w:val="2"/>
        </w:numPr>
        <w:ind w:left="851" w:hanging="491"/>
        <w:rPr>
          <w:color w:val="000000"/>
        </w:rPr>
      </w:pPr>
      <w:r w:rsidRPr="00B71806">
        <w:rPr>
          <w:color w:val="000000"/>
        </w:rPr>
        <w:t>Diferenciální diagnostika poruch rovnováhy</w:t>
      </w:r>
    </w:p>
    <w:p w:rsidR="00725B89" w:rsidRPr="00B71806" w:rsidRDefault="00071B77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 xml:space="preserve">Chronické </w:t>
      </w:r>
      <w:proofErr w:type="spellStart"/>
      <w:r w:rsidRPr="00B71806">
        <w:rPr>
          <w:color w:val="000000"/>
        </w:rPr>
        <w:t>sialoadenitidy</w:t>
      </w:r>
      <w:proofErr w:type="spellEnd"/>
      <w:r w:rsidRPr="00B71806">
        <w:rPr>
          <w:color w:val="000000"/>
        </w:rPr>
        <w:t xml:space="preserve">, </w:t>
      </w:r>
      <w:proofErr w:type="spellStart"/>
      <w:r w:rsidRPr="00B71806">
        <w:rPr>
          <w:color w:val="000000"/>
        </w:rPr>
        <w:t>sialolitiáza</w:t>
      </w:r>
      <w:proofErr w:type="spellEnd"/>
    </w:p>
    <w:p w:rsidR="00071B77" w:rsidRPr="00B71806" w:rsidRDefault="00071B77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>Problematika metastatického postižení krčních uzlin – diagnostika a léčba</w:t>
      </w:r>
    </w:p>
    <w:p w:rsidR="002E0F38" w:rsidRPr="00B71806" w:rsidRDefault="002E0F38" w:rsidP="00475AF0">
      <w:pPr>
        <w:pStyle w:val="Normlnweb"/>
        <w:ind w:left="851"/>
        <w:rPr>
          <w:color w:val="000000"/>
        </w:rPr>
      </w:pPr>
    </w:p>
    <w:p w:rsidR="00071B77" w:rsidRPr="00B71806" w:rsidRDefault="00071B77" w:rsidP="00475AF0">
      <w:pPr>
        <w:pStyle w:val="Normlnweb"/>
        <w:numPr>
          <w:ilvl w:val="0"/>
          <w:numId w:val="2"/>
        </w:numPr>
        <w:ind w:left="851" w:hanging="491"/>
        <w:rPr>
          <w:color w:val="000000"/>
        </w:rPr>
      </w:pPr>
      <w:r w:rsidRPr="00B71806">
        <w:rPr>
          <w:color w:val="000000"/>
        </w:rPr>
        <w:t>Nádorová onemocnění ucha</w:t>
      </w:r>
    </w:p>
    <w:p w:rsidR="00071B77" w:rsidRPr="00B71806" w:rsidRDefault="00071B77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>Diferenciální diagnostika poruch nosní průchodnosti</w:t>
      </w:r>
    </w:p>
    <w:p w:rsidR="00071B77" w:rsidRPr="00B71806" w:rsidRDefault="00071B77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>Chirurgická léčba nemocí štítné žlázy, její komplikace</w:t>
      </w:r>
    </w:p>
    <w:p w:rsidR="002E0F38" w:rsidRPr="00B71806" w:rsidRDefault="002E0F38" w:rsidP="00475AF0">
      <w:pPr>
        <w:pStyle w:val="Normlnweb"/>
        <w:ind w:left="851"/>
        <w:rPr>
          <w:color w:val="000000"/>
        </w:rPr>
      </w:pPr>
    </w:p>
    <w:p w:rsidR="00071B77" w:rsidRPr="00B71806" w:rsidRDefault="00071B77" w:rsidP="00475AF0">
      <w:pPr>
        <w:pStyle w:val="Normlnweb"/>
        <w:numPr>
          <w:ilvl w:val="0"/>
          <w:numId w:val="2"/>
        </w:numPr>
        <w:ind w:left="851" w:hanging="491"/>
        <w:rPr>
          <w:color w:val="000000"/>
        </w:rPr>
      </w:pPr>
      <w:r w:rsidRPr="00B71806">
        <w:rPr>
          <w:color w:val="000000"/>
        </w:rPr>
        <w:t>Vrozené vady hrtanu a průdušnice</w:t>
      </w:r>
    </w:p>
    <w:p w:rsidR="00071B77" w:rsidRPr="00B71806" w:rsidRDefault="00071B77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>Akutní středoušní zánět</w:t>
      </w:r>
    </w:p>
    <w:p w:rsidR="002A6F98" w:rsidRPr="00B71806" w:rsidRDefault="00071B77" w:rsidP="00475AF0">
      <w:pPr>
        <w:pStyle w:val="Normlnweb"/>
        <w:ind w:left="851"/>
        <w:rPr>
          <w:color w:val="000000"/>
        </w:rPr>
      </w:pPr>
      <w:r w:rsidRPr="00B71806">
        <w:rPr>
          <w:color w:val="000000"/>
        </w:rPr>
        <w:t xml:space="preserve">Tumory </w:t>
      </w:r>
      <w:proofErr w:type="spellStart"/>
      <w:r w:rsidRPr="00B71806">
        <w:rPr>
          <w:color w:val="000000"/>
        </w:rPr>
        <w:t>orofaryngu</w:t>
      </w:r>
      <w:proofErr w:type="spellEnd"/>
      <w:r w:rsidRPr="00B71806">
        <w:rPr>
          <w:color w:val="000000"/>
        </w:rPr>
        <w:t xml:space="preserve"> a </w:t>
      </w:r>
      <w:proofErr w:type="spellStart"/>
      <w:r w:rsidRPr="00B71806">
        <w:rPr>
          <w:color w:val="000000"/>
        </w:rPr>
        <w:t>hypofaryngu</w:t>
      </w:r>
      <w:proofErr w:type="spellEnd"/>
    </w:p>
    <w:sectPr w:rsidR="002A6F98" w:rsidRPr="00B71806" w:rsidSect="0028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C5789"/>
    <w:multiLevelType w:val="hybridMultilevel"/>
    <w:tmpl w:val="53F8A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C4881"/>
    <w:multiLevelType w:val="hybridMultilevel"/>
    <w:tmpl w:val="E3DC1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98"/>
    <w:rsid w:val="00071B77"/>
    <w:rsid w:val="00284A9D"/>
    <w:rsid w:val="002A6F98"/>
    <w:rsid w:val="002E0F38"/>
    <w:rsid w:val="00475AF0"/>
    <w:rsid w:val="00702211"/>
    <w:rsid w:val="00725B89"/>
    <w:rsid w:val="00B35B62"/>
    <w:rsid w:val="00B71806"/>
    <w:rsid w:val="00B82CA8"/>
    <w:rsid w:val="00BD3597"/>
    <w:rsid w:val="00D25E29"/>
    <w:rsid w:val="00F4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62F85-69BF-481C-B507-143C53C1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806"/>
  </w:style>
  <w:style w:type="paragraph" w:styleId="Nadpis1">
    <w:name w:val="heading 1"/>
    <w:basedOn w:val="Normln"/>
    <w:next w:val="Normln"/>
    <w:link w:val="Nadpis1Char"/>
    <w:uiPriority w:val="9"/>
    <w:qFormat/>
    <w:rsid w:val="00B7180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180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7180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7180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7180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7180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71806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71806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71806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A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7180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18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7180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7180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71806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718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71806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71806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71806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71806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7180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B7180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B7180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71806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B71806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B71806"/>
    <w:rPr>
      <w:i/>
      <w:iCs/>
      <w:color w:val="auto"/>
    </w:rPr>
  </w:style>
  <w:style w:type="paragraph" w:styleId="Bezmezer">
    <w:name w:val="No Spacing"/>
    <w:uiPriority w:val="1"/>
    <w:qFormat/>
    <w:rsid w:val="00B7180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B7180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B7180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7180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71806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B7180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B71806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B71806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B71806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B71806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718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Sibalova Stanislava</cp:lastModifiedBy>
  <cp:revision>7</cp:revision>
  <dcterms:created xsi:type="dcterms:W3CDTF">2021-09-24T11:17:00Z</dcterms:created>
  <dcterms:modified xsi:type="dcterms:W3CDTF">2021-09-30T07:13:00Z</dcterms:modified>
</cp:coreProperties>
</file>