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A1A2A" w14:textId="77777777" w:rsidR="00B95FCF" w:rsidRPr="00FA1E74" w:rsidRDefault="00B95FCF" w:rsidP="00B95FCF">
      <w:pPr>
        <w:jc w:val="center"/>
        <w:rPr>
          <w:rFonts w:cs="Times New Roman"/>
          <w:b/>
          <w:bCs/>
          <w:sz w:val="32"/>
          <w:szCs w:val="28"/>
        </w:rPr>
      </w:pPr>
      <w:r w:rsidRPr="00FA1E74">
        <w:rPr>
          <w:rFonts w:cs="Times New Roman"/>
          <w:b/>
          <w:bCs/>
          <w:sz w:val="32"/>
          <w:szCs w:val="28"/>
        </w:rPr>
        <w:t>Seminář k dějinám středo- a jihovýchodní Evropy - JTB028</w:t>
      </w:r>
    </w:p>
    <w:p w14:paraId="63FFB691" w14:textId="77777777" w:rsidR="00B95FCF" w:rsidRPr="00FA1E74" w:rsidRDefault="00B95FCF" w:rsidP="00B95FCF">
      <w:pPr>
        <w:jc w:val="center"/>
        <w:rPr>
          <w:rFonts w:cs="Times New Roman"/>
          <w:i/>
          <w:iCs/>
          <w:u w:val="single"/>
        </w:rPr>
      </w:pPr>
      <w:r w:rsidRPr="00FA1E74">
        <w:rPr>
          <w:rFonts w:cs="Times New Roman"/>
          <w:i/>
          <w:iCs/>
          <w:u w:val="single"/>
        </w:rPr>
        <w:t>Balkán v politice velmocí v době rozpadu bipolárního světa</w:t>
      </w:r>
    </w:p>
    <w:p w14:paraId="638E2864" w14:textId="427FF188" w:rsidR="00B95FCF" w:rsidRPr="00FA1E74" w:rsidRDefault="00620E08" w:rsidP="00B95FCF">
      <w:pPr>
        <w:jc w:val="center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SYLABUS ZS 2024/2025</w:t>
      </w:r>
    </w:p>
    <w:p w14:paraId="5FB065A9" w14:textId="77777777" w:rsidR="00B95FCF" w:rsidRPr="00FA1E74" w:rsidRDefault="00B95FCF" w:rsidP="00B95FCF">
      <w:pPr>
        <w:rPr>
          <w:rFonts w:cs="Times New Roman"/>
          <w:sz w:val="28"/>
          <w:szCs w:val="24"/>
        </w:rPr>
      </w:pPr>
    </w:p>
    <w:p w14:paraId="0D38DC5D" w14:textId="3D22CF67" w:rsidR="00B95FCF" w:rsidRPr="00FA1E74" w:rsidRDefault="00B95FCF" w:rsidP="00B95FCF">
      <w:pPr>
        <w:rPr>
          <w:rFonts w:cs="Times New Roman"/>
          <w:szCs w:val="24"/>
        </w:rPr>
      </w:pPr>
      <w:r w:rsidRPr="00FA1E74">
        <w:rPr>
          <w:rFonts w:cs="Times New Roman"/>
          <w:szCs w:val="24"/>
        </w:rPr>
        <w:t xml:space="preserve">Vyučující: </w:t>
      </w:r>
      <w:r w:rsidRPr="00FA1E74">
        <w:rPr>
          <w:rFonts w:cs="Times New Roman"/>
          <w:szCs w:val="24"/>
        </w:rPr>
        <w:tab/>
      </w:r>
      <w:r w:rsidRPr="00FA1E74">
        <w:rPr>
          <w:rFonts w:cs="Times New Roman"/>
          <w:szCs w:val="24"/>
        </w:rPr>
        <w:tab/>
      </w:r>
      <w:r w:rsidRPr="00FA1E74">
        <w:rPr>
          <w:rFonts w:cs="Times New Roman"/>
          <w:szCs w:val="24"/>
        </w:rPr>
        <w:tab/>
        <w:t>Mgr. Ing. Olga Švepešová Blaťáková</w:t>
      </w:r>
    </w:p>
    <w:p w14:paraId="596A98B3" w14:textId="1A760822" w:rsidR="00B95FCF" w:rsidRPr="00FA1E74" w:rsidRDefault="00B95FCF" w:rsidP="00B95FCF">
      <w:pPr>
        <w:rPr>
          <w:rFonts w:cs="Times New Roman"/>
          <w:szCs w:val="24"/>
        </w:rPr>
      </w:pPr>
      <w:r w:rsidRPr="00FA1E74">
        <w:rPr>
          <w:rFonts w:cs="Times New Roman"/>
          <w:szCs w:val="24"/>
        </w:rPr>
        <w:t xml:space="preserve">Kontakt: </w:t>
      </w:r>
      <w:r w:rsidRPr="00FA1E74">
        <w:rPr>
          <w:rFonts w:cs="Times New Roman"/>
          <w:szCs w:val="24"/>
        </w:rPr>
        <w:tab/>
      </w:r>
      <w:r w:rsidRPr="00FA1E74">
        <w:rPr>
          <w:rFonts w:cs="Times New Roman"/>
          <w:szCs w:val="24"/>
        </w:rPr>
        <w:tab/>
      </w:r>
      <w:r w:rsidRPr="00FA1E74">
        <w:rPr>
          <w:rFonts w:cs="Times New Roman"/>
          <w:szCs w:val="24"/>
        </w:rPr>
        <w:tab/>
        <w:t>olga.blatakova@seznam.cz</w:t>
      </w:r>
    </w:p>
    <w:p w14:paraId="6970FEB7" w14:textId="3F5B706F" w:rsidR="00B95FCF" w:rsidRPr="00FA1E74" w:rsidRDefault="00B95FCF" w:rsidP="00B95FCF">
      <w:pPr>
        <w:rPr>
          <w:rFonts w:cs="Times New Roman"/>
          <w:szCs w:val="24"/>
        </w:rPr>
      </w:pPr>
      <w:r w:rsidRPr="00FA1E74">
        <w:rPr>
          <w:rFonts w:cs="Times New Roman"/>
          <w:szCs w:val="24"/>
        </w:rPr>
        <w:t xml:space="preserve">Konzultační hodiny: </w:t>
      </w:r>
      <w:r w:rsidRPr="00FA1E74">
        <w:rPr>
          <w:rFonts w:cs="Times New Roman"/>
          <w:szCs w:val="24"/>
        </w:rPr>
        <w:tab/>
      </w:r>
      <w:r w:rsidRPr="00FA1E74">
        <w:rPr>
          <w:rFonts w:cs="Times New Roman"/>
          <w:szCs w:val="24"/>
        </w:rPr>
        <w:tab/>
        <w:t>po předchozí domluvě e-mailem</w:t>
      </w:r>
    </w:p>
    <w:p w14:paraId="42F00BBB" w14:textId="23597BE4" w:rsidR="00620E08" w:rsidRDefault="00B95FCF" w:rsidP="00B95FCF">
      <w:pPr>
        <w:rPr>
          <w:rFonts w:cs="Times New Roman"/>
          <w:szCs w:val="24"/>
        </w:rPr>
      </w:pPr>
      <w:r w:rsidRPr="00FA1E74">
        <w:rPr>
          <w:rFonts w:cs="Times New Roman"/>
          <w:szCs w:val="24"/>
        </w:rPr>
        <w:t xml:space="preserve">Čas konání: </w:t>
      </w:r>
      <w:r w:rsidRPr="00FA1E74">
        <w:rPr>
          <w:rFonts w:cs="Times New Roman"/>
          <w:szCs w:val="24"/>
        </w:rPr>
        <w:tab/>
      </w:r>
      <w:r w:rsidRPr="00FA1E74">
        <w:rPr>
          <w:rFonts w:cs="Times New Roman"/>
          <w:szCs w:val="24"/>
        </w:rPr>
        <w:tab/>
      </w:r>
      <w:r w:rsidRPr="00FA1E74">
        <w:rPr>
          <w:rFonts w:cs="Times New Roman"/>
          <w:szCs w:val="24"/>
        </w:rPr>
        <w:tab/>
      </w:r>
      <w:r w:rsidR="00620E08">
        <w:rPr>
          <w:rFonts w:cs="Times New Roman"/>
          <w:szCs w:val="24"/>
        </w:rPr>
        <w:t>Kurz se kon</w:t>
      </w:r>
      <w:r w:rsidR="00620E08" w:rsidRPr="00FA1E74">
        <w:rPr>
          <w:rFonts w:cs="Times New Roman"/>
        </w:rPr>
        <w:t>á</w:t>
      </w:r>
      <w:r w:rsidR="00620E08" w:rsidRPr="009E74A1">
        <w:rPr>
          <w:rFonts w:cs="Times New Roman"/>
          <w:b/>
        </w:rPr>
        <w:t xml:space="preserve"> dvakr</w:t>
      </w:r>
      <w:r w:rsidR="00620E08" w:rsidRPr="009E74A1">
        <w:rPr>
          <w:rFonts w:cs="Times New Roman"/>
          <w:b/>
        </w:rPr>
        <w:t>á</w:t>
      </w:r>
      <w:r w:rsidR="00620E08" w:rsidRPr="009E74A1">
        <w:rPr>
          <w:rFonts w:cs="Times New Roman"/>
          <w:b/>
        </w:rPr>
        <w:t>t t</w:t>
      </w:r>
      <w:r w:rsidR="00620E08" w:rsidRPr="009E74A1">
        <w:rPr>
          <w:rFonts w:cs="Times New Roman"/>
          <w:b/>
        </w:rPr>
        <w:t>ý</w:t>
      </w:r>
      <w:r w:rsidR="00620E08" w:rsidRPr="009E74A1">
        <w:rPr>
          <w:rFonts w:cs="Times New Roman"/>
          <w:b/>
        </w:rPr>
        <w:t>dn</w:t>
      </w:r>
      <w:r w:rsidR="00620E08" w:rsidRPr="009E74A1">
        <w:rPr>
          <w:rFonts w:cs="Times New Roman"/>
          <w:b/>
        </w:rPr>
        <w:t>ě</w:t>
      </w:r>
      <w:r w:rsidR="00620E08" w:rsidRPr="009E74A1">
        <w:rPr>
          <w:rFonts w:cs="Times New Roman"/>
          <w:b/>
        </w:rPr>
        <w:t xml:space="preserve"> od 12. 11. 2024</w:t>
      </w:r>
    </w:p>
    <w:p w14:paraId="6B95FF82" w14:textId="27D8DD30" w:rsidR="00620E08" w:rsidRDefault="00620E08" w:rsidP="00620E08">
      <w:pPr>
        <w:ind w:left="2124" w:firstLine="708"/>
        <w:rPr>
          <w:rFonts w:cs="Times New Roman"/>
          <w:szCs w:val="24"/>
        </w:rPr>
      </w:pPr>
      <w:r w:rsidRPr="00FA1E74">
        <w:rPr>
          <w:rFonts w:cs="Times New Roman"/>
        </w:rPr>
        <w:t>Ú</w:t>
      </w:r>
      <w:r>
        <w:rPr>
          <w:rFonts w:cs="Times New Roman"/>
          <w:szCs w:val="24"/>
        </w:rPr>
        <w:t>ter</w:t>
      </w:r>
      <w:r w:rsidRPr="00FA1E74">
        <w:rPr>
          <w:rFonts w:cs="Times New Roman"/>
        </w:rPr>
        <w:t>ý</w:t>
      </w:r>
      <w:r w:rsidR="009E74A1">
        <w:rPr>
          <w:rFonts w:cs="Times New Roman"/>
        </w:rPr>
        <w:t>:</w:t>
      </w:r>
      <w:r w:rsidR="009E74A1">
        <w:rPr>
          <w:rFonts w:cs="Times New Roman"/>
        </w:rPr>
        <w:tab/>
      </w:r>
      <w:r w:rsidR="009E74A1">
        <w:rPr>
          <w:rFonts w:cs="Times New Roman"/>
        </w:rPr>
        <w:tab/>
      </w:r>
      <w:r w:rsidRPr="00FA1E74">
        <w:rPr>
          <w:rFonts w:cs="Times New Roman"/>
          <w:szCs w:val="24"/>
        </w:rPr>
        <w:t>8:00 – 9:20</w:t>
      </w:r>
    </w:p>
    <w:p w14:paraId="150139E5" w14:textId="11419D38" w:rsidR="00B95FCF" w:rsidRPr="00FA1E74" w:rsidRDefault="009E74A1" w:rsidP="00620E08">
      <w:pPr>
        <w:ind w:left="2124" w:firstLine="708"/>
        <w:rPr>
          <w:rFonts w:cs="Times New Roman"/>
          <w:szCs w:val="24"/>
        </w:rPr>
      </w:pPr>
      <w:r w:rsidRPr="00FA1E74">
        <w:rPr>
          <w:rFonts w:cs="Times New Roman"/>
          <w:szCs w:val="24"/>
        </w:rPr>
        <w:t>Č</w:t>
      </w:r>
      <w:r>
        <w:rPr>
          <w:rFonts w:cs="Times New Roman"/>
          <w:szCs w:val="24"/>
        </w:rPr>
        <w:t>tvrtek:</w:t>
      </w:r>
      <w:r w:rsidR="00B95FCF" w:rsidRPr="00FA1E7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="00B95FCF" w:rsidRPr="00FA1E74">
        <w:rPr>
          <w:rFonts w:cs="Times New Roman"/>
          <w:szCs w:val="24"/>
        </w:rPr>
        <w:t>8:00 – 9:20</w:t>
      </w:r>
    </w:p>
    <w:p w14:paraId="6B16B83E" w14:textId="3B78D623" w:rsidR="00B95FCF" w:rsidRPr="00FA1E74" w:rsidRDefault="00620E08" w:rsidP="00B95FC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Místo konání: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B32</w:t>
      </w:r>
      <w:r w:rsidR="00B95FCF" w:rsidRPr="00FA1E74">
        <w:rPr>
          <w:rFonts w:cs="Times New Roman"/>
          <w:szCs w:val="24"/>
        </w:rPr>
        <w:t xml:space="preserve">8, Jinonice </w:t>
      </w:r>
      <w:r w:rsidR="00A37605">
        <w:rPr>
          <w:rFonts w:cs="Times New Roman"/>
          <w:szCs w:val="24"/>
        </w:rPr>
        <w:t>–</w:t>
      </w:r>
      <w:r w:rsidR="00B95FCF" w:rsidRPr="00FA1E74">
        <w:rPr>
          <w:rFonts w:cs="Times New Roman"/>
          <w:szCs w:val="24"/>
        </w:rPr>
        <w:t xml:space="preserve"> Nový Kampus</w:t>
      </w:r>
    </w:p>
    <w:p w14:paraId="273D6C44" w14:textId="77777777" w:rsidR="00B95FCF" w:rsidRPr="00FA1E74" w:rsidRDefault="00B95FCF" w:rsidP="00B95FCF">
      <w:pPr>
        <w:rPr>
          <w:rFonts w:cs="Times New Roman"/>
          <w:sz w:val="28"/>
          <w:szCs w:val="24"/>
        </w:rPr>
      </w:pPr>
      <w:bookmarkStart w:id="0" w:name="_GoBack"/>
      <w:bookmarkEnd w:id="0"/>
    </w:p>
    <w:p w14:paraId="61A70940" w14:textId="57B16C08" w:rsidR="00B95FCF" w:rsidRPr="00FA1E74" w:rsidRDefault="00B95FCF" w:rsidP="00DB36A8">
      <w:pPr>
        <w:rPr>
          <w:rFonts w:cs="Times New Roman"/>
          <w:b/>
          <w:bCs/>
          <w:sz w:val="28"/>
          <w:szCs w:val="28"/>
          <w:u w:val="single"/>
        </w:rPr>
      </w:pPr>
      <w:r w:rsidRPr="00FA1E74">
        <w:rPr>
          <w:rFonts w:cs="Times New Roman"/>
          <w:b/>
          <w:bCs/>
          <w:sz w:val="28"/>
          <w:szCs w:val="28"/>
          <w:u w:val="single"/>
        </w:rPr>
        <w:t xml:space="preserve">Náplň </w:t>
      </w:r>
      <w:r w:rsidR="00FA1E74">
        <w:rPr>
          <w:rFonts w:cs="Times New Roman"/>
          <w:b/>
          <w:bCs/>
          <w:sz w:val="28"/>
          <w:szCs w:val="28"/>
          <w:u w:val="single"/>
        </w:rPr>
        <w:t>semináře</w:t>
      </w:r>
      <w:r w:rsidRPr="00FA1E74">
        <w:rPr>
          <w:rFonts w:cs="Times New Roman"/>
          <w:b/>
          <w:bCs/>
          <w:sz w:val="28"/>
          <w:szCs w:val="28"/>
          <w:u w:val="single"/>
        </w:rPr>
        <w:t>:</w:t>
      </w:r>
    </w:p>
    <w:p w14:paraId="601AB749" w14:textId="5BC93C65" w:rsidR="00B95FCF" w:rsidRPr="00FA1E74" w:rsidRDefault="00B95FCF" w:rsidP="00A146BD">
      <w:pPr>
        <w:jc w:val="both"/>
        <w:rPr>
          <w:rFonts w:cs="Times New Roman"/>
        </w:rPr>
      </w:pPr>
      <w:r w:rsidRPr="00FA1E74">
        <w:rPr>
          <w:rFonts w:cs="Times New Roman"/>
        </w:rPr>
        <w:t>Cílem předmětu je na vybraných tématech pro</w:t>
      </w:r>
      <w:r w:rsidR="00A10B73" w:rsidRPr="00FA1E74">
        <w:rPr>
          <w:rFonts w:cs="Times New Roman"/>
        </w:rPr>
        <w:t>diskutovat</w:t>
      </w:r>
      <w:r w:rsidRPr="00FA1E74">
        <w:rPr>
          <w:rFonts w:cs="Times New Roman"/>
        </w:rPr>
        <w:t xml:space="preserve"> látku přednáškového kurzu Moderní dějiny středo- a jihovýchodní Evropy. V rámci hodiny nejprve student </w:t>
      </w:r>
      <w:r w:rsidR="00866742">
        <w:rPr>
          <w:rFonts w:cs="Times New Roman"/>
        </w:rPr>
        <w:t>prezentuje</w:t>
      </w:r>
      <w:r w:rsidRPr="00FA1E74">
        <w:rPr>
          <w:rFonts w:cs="Times New Roman"/>
        </w:rPr>
        <w:t xml:space="preserve"> na vybrané téma</w:t>
      </w:r>
      <w:r w:rsidR="00866742">
        <w:rPr>
          <w:rFonts w:cs="Times New Roman"/>
        </w:rPr>
        <w:t xml:space="preserve"> a poté následuje diskuze</w:t>
      </w:r>
      <w:r w:rsidRPr="00FA1E74">
        <w:rPr>
          <w:rFonts w:cs="Times New Roman"/>
        </w:rPr>
        <w:t xml:space="preserve">. V druhé části hodiny proběhne </w:t>
      </w:r>
      <w:r w:rsidR="00A10B73" w:rsidRPr="00FA1E74">
        <w:rPr>
          <w:rFonts w:cs="Times New Roman"/>
        </w:rPr>
        <w:t xml:space="preserve">širší diskuze k tématu a zadané literatuře. </w:t>
      </w:r>
    </w:p>
    <w:p w14:paraId="7BF65FF4" w14:textId="77777777" w:rsidR="00B95FCF" w:rsidRPr="00FA1E74" w:rsidRDefault="00B95FCF" w:rsidP="00DB36A8">
      <w:pPr>
        <w:rPr>
          <w:rFonts w:cs="Times New Roman"/>
          <w:sz w:val="28"/>
          <w:szCs w:val="24"/>
        </w:rPr>
      </w:pPr>
    </w:p>
    <w:p w14:paraId="32B2A7A6" w14:textId="14B4FDB7" w:rsidR="00A5496E" w:rsidRPr="00FA1E74" w:rsidRDefault="00A5496E" w:rsidP="00DB36A8">
      <w:pPr>
        <w:rPr>
          <w:rFonts w:cs="Times New Roman"/>
          <w:b/>
          <w:bCs/>
          <w:sz w:val="28"/>
          <w:szCs w:val="28"/>
          <w:u w:val="single"/>
        </w:rPr>
      </w:pPr>
      <w:r w:rsidRPr="00FA1E74">
        <w:rPr>
          <w:rFonts w:cs="Times New Roman"/>
          <w:b/>
          <w:bCs/>
          <w:sz w:val="28"/>
          <w:szCs w:val="28"/>
          <w:u w:val="single"/>
        </w:rPr>
        <w:t>Hodnocení</w:t>
      </w:r>
      <w:r w:rsidR="00FA1E74">
        <w:rPr>
          <w:rFonts w:cs="Times New Roman"/>
          <w:b/>
          <w:bCs/>
          <w:sz w:val="28"/>
          <w:szCs w:val="28"/>
          <w:u w:val="single"/>
        </w:rPr>
        <w:t>:</w:t>
      </w:r>
    </w:p>
    <w:p w14:paraId="1806F521" w14:textId="77777777" w:rsidR="00A37605" w:rsidRPr="00A37605" w:rsidRDefault="00504310" w:rsidP="00A37605">
      <w:pPr>
        <w:jc w:val="both"/>
        <w:rPr>
          <w:rFonts w:cs="Times New Roman"/>
        </w:rPr>
      </w:pPr>
      <w:r w:rsidRPr="00A37605">
        <w:rPr>
          <w:rFonts w:cs="Times New Roman"/>
        </w:rPr>
        <w:t>Předmět je ukončen zápočtem, k jehož získání je nutné splnit v zapsaném semináři následující povinnosti:</w:t>
      </w:r>
    </w:p>
    <w:p w14:paraId="31CE53F2" w14:textId="2C4F5CFC" w:rsidR="00A37605" w:rsidRPr="00A37605" w:rsidRDefault="00866742" w:rsidP="00A37605">
      <w:pPr>
        <w:pStyle w:val="ListParagraph"/>
        <w:numPr>
          <w:ilvl w:val="0"/>
          <w:numId w:val="19"/>
        </w:numPr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Prezentace </w:t>
      </w:r>
      <w:r w:rsidR="00504310" w:rsidRPr="00866742">
        <w:rPr>
          <w:rFonts w:cs="Times New Roman"/>
          <w:b/>
          <w:bCs/>
        </w:rPr>
        <w:t>referát</w:t>
      </w:r>
      <w:r w:rsidRPr="00866742">
        <w:rPr>
          <w:rFonts w:cs="Times New Roman"/>
          <w:b/>
          <w:bCs/>
        </w:rPr>
        <w:t>u</w:t>
      </w:r>
      <w:r w:rsidR="00504310" w:rsidRPr="00A37605">
        <w:rPr>
          <w:rFonts w:cs="Times New Roman"/>
        </w:rPr>
        <w:t xml:space="preserve"> na zadané téma </w:t>
      </w:r>
      <w:r w:rsidR="00CE0A46" w:rsidRPr="00A37605">
        <w:rPr>
          <w:rFonts w:cs="Times New Roman"/>
        </w:rPr>
        <w:t xml:space="preserve">v délce </w:t>
      </w:r>
      <w:r w:rsidRPr="00A37605">
        <w:rPr>
          <w:rFonts w:cs="Times New Roman"/>
        </w:rPr>
        <w:t>15</w:t>
      </w:r>
      <w:r>
        <w:rPr>
          <w:rFonts w:cs="Times New Roman"/>
        </w:rPr>
        <w:t>–20</w:t>
      </w:r>
      <w:r w:rsidR="00CE0A46" w:rsidRPr="00A37605">
        <w:rPr>
          <w:rFonts w:cs="Times New Roman"/>
        </w:rPr>
        <w:t xml:space="preserve"> min. Powerpointová prezentace se doporučuje, není však povinná. </w:t>
      </w:r>
      <w:r w:rsidR="009216E1" w:rsidRPr="00A37605">
        <w:rPr>
          <w:rFonts w:cs="Times New Roman"/>
        </w:rPr>
        <w:t>Nejpozději 2 dny před seminářem (</w:t>
      </w:r>
      <w:r>
        <w:rPr>
          <w:rFonts w:cs="Times New Roman"/>
        </w:rPr>
        <w:t xml:space="preserve">tj. </w:t>
      </w:r>
      <w:r w:rsidR="009216E1" w:rsidRPr="00A37605">
        <w:rPr>
          <w:rFonts w:cs="Times New Roman"/>
        </w:rPr>
        <w:t xml:space="preserve">do úterý večer) studenti povinně zašlou vyučující </w:t>
      </w:r>
      <w:r>
        <w:rPr>
          <w:rFonts w:cs="Times New Roman"/>
        </w:rPr>
        <w:t xml:space="preserve">bodovou </w:t>
      </w:r>
      <w:r w:rsidR="009216E1" w:rsidRPr="00A37605">
        <w:rPr>
          <w:rFonts w:cs="Times New Roman"/>
        </w:rPr>
        <w:t>strukturu referátu</w:t>
      </w:r>
      <w:r>
        <w:rPr>
          <w:rFonts w:cs="Times New Roman"/>
        </w:rPr>
        <w:t>.</w:t>
      </w:r>
      <w:r w:rsidR="009216E1" w:rsidRPr="00A37605">
        <w:rPr>
          <w:rFonts w:cs="Times New Roman"/>
        </w:rPr>
        <w:t xml:space="preserve"> </w:t>
      </w:r>
      <w:r w:rsidR="00504310" w:rsidRPr="00A37605">
        <w:rPr>
          <w:rFonts w:cs="Times New Roman"/>
        </w:rPr>
        <w:t>(30 bodů)</w:t>
      </w:r>
    </w:p>
    <w:p w14:paraId="507A2AA0" w14:textId="0EE99950" w:rsidR="00A37605" w:rsidRPr="00A37605" w:rsidRDefault="00504310" w:rsidP="00A37605">
      <w:pPr>
        <w:pStyle w:val="ListParagraph"/>
        <w:numPr>
          <w:ilvl w:val="0"/>
          <w:numId w:val="19"/>
        </w:numPr>
        <w:jc w:val="both"/>
        <w:rPr>
          <w:rFonts w:cs="Times New Roman"/>
        </w:rPr>
      </w:pPr>
      <w:r w:rsidRPr="00A37605">
        <w:rPr>
          <w:rFonts w:cs="Times New Roman"/>
          <w:b/>
          <w:bCs/>
        </w:rPr>
        <w:t>Aktivní účast</w:t>
      </w:r>
      <w:r w:rsidRPr="00A37605">
        <w:rPr>
          <w:rFonts w:cs="Times New Roman"/>
        </w:rPr>
        <w:t xml:space="preserve"> v hodině</w:t>
      </w:r>
      <w:r w:rsidR="005F05DF" w:rsidRPr="00A37605">
        <w:rPr>
          <w:rFonts w:cs="Times New Roman"/>
        </w:rPr>
        <w:t>.</w:t>
      </w:r>
      <w:r w:rsidR="00347490" w:rsidRPr="00A37605">
        <w:rPr>
          <w:rFonts w:cs="Times New Roman"/>
        </w:rPr>
        <w:t xml:space="preserve"> Po </w:t>
      </w:r>
      <w:r w:rsidR="00866742">
        <w:rPr>
          <w:rFonts w:cs="Times New Roman"/>
        </w:rPr>
        <w:t>prezentaci</w:t>
      </w:r>
      <w:r w:rsidR="00347490" w:rsidRPr="00A37605">
        <w:rPr>
          <w:rFonts w:cs="Times New Roman"/>
        </w:rPr>
        <w:t xml:space="preserve"> referátu se očekává reakce ostatních studentů (peer-review).</w:t>
      </w:r>
      <w:r w:rsidR="00CE0A46" w:rsidRPr="00A37605">
        <w:rPr>
          <w:rFonts w:cs="Times New Roman"/>
        </w:rPr>
        <w:t xml:space="preserve"> Získanou zpětnou vazbu může vystupující následně využít i pro zpracování písemného textu</w:t>
      </w:r>
      <w:r w:rsidR="00866742">
        <w:rPr>
          <w:rFonts w:cs="Times New Roman"/>
        </w:rPr>
        <w:t>.</w:t>
      </w:r>
      <w:r w:rsidR="006B1DB1" w:rsidRPr="00A37605">
        <w:rPr>
          <w:rFonts w:cs="Times New Roman"/>
        </w:rPr>
        <w:t xml:space="preserve"> (30 bodů)</w:t>
      </w:r>
    </w:p>
    <w:p w14:paraId="1CC3F6A5" w14:textId="7B42CEC9" w:rsidR="003A3346" w:rsidRPr="00A37605" w:rsidRDefault="00866742" w:rsidP="00A37605">
      <w:pPr>
        <w:pStyle w:val="ListParagraph"/>
        <w:numPr>
          <w:ilvl w:val="0"/>
          <w:numId w:val="19"/>
        </w:numPr>
        <w:jc w:val="both"/>
        <w:rPr>
          <w:rFonts w:cs="Times New Roman"/>
        </w:rPr>
      </w:pPr>
      <w:r>
        <w:rPr>
          <w:rFonts w:cs="Times New Roman"/>
          <w:b/>
          <w:bCs/>
        </w:rPr>
        <w:t>Včasné o</w:t>
      </w:r>
      <w:r w:rsidR="00504310" w:rsidRPr="00A37605">
        <w:rPr>
          <w:rFonts w:cs="Times New Roman"/>
          <w:b/>
          <w:bCs/>
        </w:rPr>
        <w:t>devzdání referátu</w:t>
      </w:r>
      <w:r w:rsidR="00504310" w:rsidRPr="00A37605">
        <w:rPr>
          <w:rFonts w:cs="Times New Roman"/>
        </w:rPr>
        <w:t xml:space="preserve"> v písemné podobě</w:t>
      </w:r>
      <w:r>
        <w:rPr>
          <w:rFonts w:cs="Times New Roman"/>
        </w:rPr>
        <w:t>.</w:t>
      </w:r>
      <w:r w:rsidR="00A37605" w:rsidRPr="00A37605">
        <w:rPr>
          <w:rFonts w:cs="Times New Roman"/>
        </w:rPr>
        <w:t xml:space="preserve"> </w:t>
      </w:r>
      <w:r w:rsidR="006B1DB1" w:rsidRPr="00A37605">
        <w:rPr>
          <w:rFonts w:cs="Times New Roman"/>
        </w:rPr>
        <w:t>(40 bodů)</w:t>
      </w:r>
    </w:p>
    <w:p w14:paraId="72882612" w14:textId="61C24CB6" w:rsidR="00347490" w:rsidRPr="00A37605" w:rsidRDefault="00504310" w:rsidP="00A37605">
      <w:pPr>
        <w:pStyle w:val="ListParagraph"/>
        <w:numPr>
          <w:ilvl w:val="0"/>
          <w:numId w:val="19"/>
        </w:numPr>
        <w:jc w:val="both"/>
        <w:rPr>
          <w:rFonts w:cs="Times New Roman"/>
        </w:rPr>
      </w:pPr>
      <w:r w:rsidRPr="00A37605">
        <w:rPr>
          <w:rFonts w:cs="Times New Roman"/>
        </w:rPr>
        <w:t>K získání zápočtu je nutné dosáhnout minimálně 50 %</w:t>
      </w:r>
      <w:r w:rsidR="00866742">
        <w:rPr>
          <w:rFonts w:cs="Times New Roman"/>
        </w:rPr>
        <w:t xml:space="preserve"> z </w:t>
      </w:r>
      <w:r w:rsidRPr="00A37605">
        <w:rPr>
          <w:rFonts w:cs="Times New Roman"/>
        </w:rPr>
        <w:t>uveden</w:t>
      </w:r>
      <w:r w:rsidR="00866742">
        <w:rPr>
          <w:rFonts w:cs="Times New Roman"/>
        </w:rPr>
        <w:t xml:space="preserve">ých </w:t>
      </w:r>
      <w:r w:rsidRPr="00A37605">
        <w:rPr>
          <w:rFonts w:cs="Times New Roman"/>
        </w:rPr>
        <w:t>bod</w:t>
      </w:r>
      <w:r w:rsidR="00866742">
        <w:rPr>
          <w:rFonts w:cs="Times New Roman"/>
        </w:rPr>
        <w:t>ů</w:t>
      </w:r>
      <w:r w:rsidRPr="00A37605">
        <w:rPr>
          <w:rFonts w:cs="Times New Roman"/>
        </w:rPr>
        <w:t xml:space="preserve"> a-c</w:t>
      </w:r>
      <w:r w:rsidR="005F05DF" w:rsidRPr="00A37605">
        <w:rPr>
          <w:rFonts w:cs="Times New Roman"/>
        </w:rPr>
        <w:t>.</w:t>
      </w:r>
    </w:p>
    <w:p w14:paraId="1FF5E7FC" w14:textId="4F9CA943" w:rsidR="00B95FCF" w:rsidRPr="00A37605" w:rsidRDefault="00347490" w:rsidP="00A37605">
      <w:pPr>
        <w:pStyle w:val="ListParagraph"/>
        <w:numPr>
          <w:ilvl w:val="0"/>
          <w:numId w:val="19"/>
        </w:numPr>
        <w:jc w:val="both"/>
        <w:rPr>
          <w:rFonts w:cs="Times New Roman"/>
        </w:rPr>
      </w:pPr>
      <w:r w:rsidRPr="00A37605">
        <w:rPr>
          <w:rFonts w:cs="Times New Roman"/>
        </w:rPr>
        <w:t>Účast na semináři je povinná, více než jedna neomluvená absence je důvodem k neudělení zápočtu</w:t>
      </w:r>
      <w:r w:rsidR="00DB36A8" w:rsidRPr="00A37605">
        <w:rPr>
          <w:rFonts w:cs="Times New Roman"/>
        </w:rPr>
        <w:t>.</w:t>
      </w:r>
    </w:p>
    <w:p w14:paraId="06134C23" w14:textId="08F25AAE" w:rsidR="00866742" w:rsidRPr="00FA1E74" w:rsidRDefault="00866742" w:rsidP="00A146BD">
      <w:pPr>
        <w:jc w:val="both"/>
        <w:rPr>
          <w:rFonts w:cs="Times New Roman"/>
          <w:sz w:val="28"/>
          <w:szCs w:val="24"/>
        </w:rPr>
      </w:pPr>
    </w:p>
    <w:p w14:paraId="16AB3A8B" w14:textId="731073EA" w:rsidR="00A5496E" w:rsidRPr="00FA1E74" w:rsidRDefault="009216E1" w:rsidP="00A146BD">
      <w:pPr>
        <w:jc w:val="both"/>
        <w:rPr>
          <w:rFonts w:cs="Times New Roman"/>
          <w:b/>
          <w:bCs/>
          <w:sz w:val="28"/>
          <w:szCs w:val="24"/>
          <w:u w:val="single"/>
        </w:rPr>
      </w:pPr>
      <w:r w:rsidRPr="00FA1E74">
        <w:rPr>
          <w:rFonts w:cs="Times New Roman"/>
          <w:b/>
          <w:bCs/>
          <w:sz w:val="28"/>
          <w:szCs w:val="24"/>
          <w:u w:val="single"/>
        </w:rPr>
        <w:lastRenderedPageBreak/>
        <w:t>Písemná podoba referátu</w:t>
      </w:r>
      <w:r w:rsidR="00FA1E74" w:rsidRPr="00FA1E74">
        <w:rPr>
          <w:rFonts w:cs="Times New Roman"/>
          <w:b/>
          <w:bCs/>
          <w:sz w:val="28"/>
          <w:szCs w:val="24"/>
          <w:u w:val="single"/>
        </w:rPr>
        <w:t>:</w:t>
      </w:r>
    </w:p>
    <w:p w14:paraId="1FB3B0B4" w14:textId="12D2B8C6" w:rsidR="009216E1" w:rsidRPr="00FA1E74" w:rsidRDefault="00A146BD" w:rsidP="00A146BD">
      <w:pPr>
        <w:jc w:val="both"/>
        <w:rPr>
          <w:rFonts w:cs="Times New Roman"/>
        </w:rPr>
      </w:pPr>
      <w:r w:rsidRPr="00FA1E74">
        <w:rPr>
          <w:rFonts w:cs="Times New Roman"/>
        </w:rPr>
        <w:t xml:space="preserve">Referát v rozsahu cca 3-5 normostran (5 400 – 9 000 znaků včetně mezer) čistého textu odevzdejte nejpozději dva týdny od </w:t>
      </w:r>
      <w:r w:rsidR="00866742">
        <w:rPr>
          <w:rFonts w:cs="Times New Roman"/>
        </w:rPr>
        <w:t>prezentace</w:t>
      </w:r>
      <w:r w:rsidRPr="00FA1E74">
        <w:rPr>
          <w:rFonts w:cs="Times New Roman"/>
        </w:rPr>
        <w:t xml:space="preserve">, a to na emailovou adresu: </w:t>
      </w:r>
      <w:hyperlink r:id="rId5" w:history="1">
        <w:r w:rsidRPr="00FA1E74">
          <w:rPr>
            <w:rFonts w:cs="Times New Roman"/>
          </w:rPr>
          <w:t>olga.blatakova@seznam.cz</w:t>
        </w:r>
      </w:hyperlink>
      <w:r w:rsidRPr="00FA1E74">
        <w:rPr>
          <w:rFonts w:cs="Times New Roman"/>
        </w:rPr>
        <w:t xml:space="preserve"> ve formátu Příjmení_jméno_JTB028_datum ústního vystoupení. Vyučující následně tuto verzi schválí k finálnímu odevzdání nebo pošle k přepracování zpět.</w:t>
      </w:r>
    </w:p>
    <w:p w14:paraId="6F6488EA" w14:textId="77777777" w:rsidR="00866742" w:rsidRDefault="00A146BD" w:rsidP="00A146BD">
      <w:pPr>
        <w:jc w:val="both"/>
        <w:rPr>
          <w:rFonts w:cs="Times New Roman"/>
        </w:rPr>
      </w:pPr>
      <w:r w:rsidRPr="00FA1E74">
        <w:rPr>
          <w:rFonts w:cs="Times New Roman"/>
        </w:rPr>
        <w:t>Držte základní strukturu: úvod, stať</w:t>
      </w:r>
      <w:r w:rsidR="00866742">
        <w:rPr>
          <w:rFonts w:cs="Times New Roman"/>
        </w:rPr>
        <w:t xml:space="preserve"> a</w:t>
      </w:r>
      <w:r w:rsidRPr="00FA1E74">
        <w:rPr>
          <w:rFonts w:cs="Times New Roman"/>
        </w:rPr>
        <w:t xml:space="preserve"> závěr</w:t>
      </w:r>
      <w:r w:rsidR="00866742">
        <w:rPr>
          <w:rFonts w:cs="Times New Roman"/>
        </w:rPr>
        <w:t xml:space="preserve">. Cílem není pokrýt </w:t>
      </w:r>
      <w:r w:rsidRPr="00FA1E74">
        <w:rPr>
          <w:rFonts w:cs="Times New Roman"/>
        </w:rPr>
        <w:t>celé téma</w:t>
      </w:r>
      <w:r w:rsidR="00866742">
        <w:rPr>
          <w:rFonts w:cs="Times New Roman"/>
        </w:rPr>
        <w:t xml:space="preserve"> semináře</w:t>
      </w:r>
      <w:r w:rsidRPr="00FA1E74">
        <w:rPr>
          <w:rFonts w:cs="Times New Roman"/>
        </w:rPr>
        <w:t xml:space="preserve">, místo toho se zaměřte na nějaké úzce vymezené téma dle Vašeho zájmu. Nezapomeňte uvést citované zdroje. </w:t>
      </w:r>
    </w:p>
    <w:p w14:paraId="3FF6A902" w14:textId="66D0B2B4" w:rsidR="00A146BD" w:rsidRDefault="00A146BD" w:rsidP="00A146BD">
      <w:pPr>
        <w:jc w:val="both"/>
        <w:rPr>
          <w:rFonts w:cs="Times New Roman"/>
        </w:rPr>
      </w:pPr>
      <w:r w:rsidRPr="00FA1E74">
        <w:rPr>
          <w:rFonts w:cs="Times New Roman"/>
        </w:rPr>
        <w:t>Formát citací: Chicago: </w:t>
      </w:r>
      <w:hyperlink r:id="rId6" w:history="1">
        <w:r w:rsidRPr="00FA1E74">
          <w:rPr>
            <w:rFonts w:cs="Times New Roman"/>
          </w:rPr>
          <w:t>https://www.chicagomanualofstyle.org/tools_citationguide.html</w:t>
        </w:r>
      </w:hyperlink>
      <w:r w:rsidRPr="00FA1E74">
        <w:rPr>
          <w:rFonts w:cs="Times New Roman"/>
        </w:rPr>
        <w:t>.</w:t>
      </w:r>
    </w:p>
    <w:p w14:paraId="092D39AE" w14:textId="77777777" w:rsidR="00657495" w:rsidRDefault="00657495" w:rsidP="00A146BD">
      <w:pPr>
        <w:jc w:val="both"/>
        <w:rPr>
          <w:rFonts w:cs="Times New Roman"/>
        </w:rPr>
      </w:pPr>
    </w:p>
    <w:p w14:paraId="0549ABAD" w14:textId="268CEEA1" w:rsidR="00657495" w:rsidRPr="00657495" w:rsidRDefault="00657495" w:rsidP="00A146BD">
      <w:pPr>
        <w:jc w:val="both"/>
        <w:rPr>
          <w:rFonts w:cs="Times New Roman"/>
          <w:b/>
          <w:bCs/>
          <w:sz w:val="28"/>
          <w:szCs w:val="28"/>
          <w:u w:val="single"/>
        </w:rPr>
      </w:pPr>
      <w:r w:rsidRPr="00657495">
        <w:rPr>
          <w:rFonts w:cs="Times New Roman"/>
          <w:b/>
          <w:bCs/>
          <w:sz w:val="28"/>
          <w:szCs w:val="28"/>
          <w:u w:val="single"/>
        </w:rPr>
        <w:t>Hostující přednášející:</w:t>
      </w:r>
    </w:p>
    <w:p w14:paraId="517DB7B0" w14:textId="0E439A78" w:rsidR="00657495" w:rsidRPr="00FA1E74" w:rsidRDefault="00657495" w:rsidP="00A146BD">
      <w:pPr>
        <w:jc w:val="both"/>
        <w:rPr>
          <w:rFonts w:cs="Times New Roman"/>
        </w:rPr>
      </w:pPr>
      <w:r>
        <w:rPr>
          <w:rFonts w:cs="Times New Roman"/>
        </w:rPr>
        <w:t xml:space="preserve">Jeden ze seminářů navštíví hostující přednášející z Ministerstva zahraničí ČR. Termín a jméno řečníka bude upřesněno později, může tak dojít k mírné úpravě harmonogramu témat. </w:t>
      </w:r>
    </w:p>
    <w:p w14:paraId="4712754C" w14:textId="77777777" w:rsidR="00A146BD" w:rsidRPr="00FA1E74" w:rsidRDefault="00A146BD" w:rsidP="00DB36A8">
      <w:pPr>
        <w:rPr>
          <w:rFonts w:cs="Times New Roman"/>
          <w:b/>
          <w:bCs/>
          <w:sz w:val="28"/>
          <w:szCs w:val="24"/>
        </w:rPr>
      </w:pPr>
    </w:p>
    <w:p w14:paraId="331581D0" w14:textId="2C085FEA" w:rsidR="00866742" w:rsidRPr="00866742" w:rsidRDefault="00A5496E" w:rsidP="00C60B2D">
      <w:pPr>
        <w:rPr>
          <w:rFonts w:cs="Times New Roman"/>
          <w:b/>
          <w:bCs/>
          <w:sz w:val="28"/>
          <w:szCs w:val="28"/>
          <w:u w:val="single"/>
        </w:rPr>
      </w:pPr>
      <w:r w:rsidRPr="00FA1E74">
        <w:rPr>
          <w:rFonts w:cs="Times New Roman"/>
          <w:b/>
          <w:bCs/>
          <w:sz w:val="28"/>
          <w:szCs w:val="28"/>
          <w:u w:val="single"/>
        </w:rPr>
        <w:t>Harmonogram</w:t>
      </w:r>
      <w:r w:rsidR="00FA1E74" w:rsidRPr="00FA1E74">
        <w:rPr>
          <w:rFonts w:cs="Times New Roman"/>
          <w:b/>
          <w:bCs/>
          <w:sz w:val="28"/>
          <w:szCs w:val="28"/>
          <w:u w:val="single"/>
        </w:rPr>
        <w:t xml:space="preserve"> semináře:</w:t>
      </w:r>
    </w:p>
    <w:p w14:paraId="3596BF0C" w14:textId="4F137CD5" w:rsidR="007D0582" w:rsidRPr="00FA1E74" w:rsidRDefault="007D0582" w:rsidP="00C60B2D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  <w:b/>
          <w:bCs/>
        </w:rPr>
        <w:t xml:space="preserve">1) Velmocenská politika na Balkáně </w:t>
      </w:r>
      <w:r w:rsidRPr="00FA1E74">
        <w:rPr>
          <w:rFonts w:ascii="Times New Roman" w:hAnsi="Times New Roman" w:cs="Times New Roman"/>
        </w:rPr>
        <w:t xml:space="preserve">– úvod, </w:t>
      </w:r>
      <w:r w:rsidR="00620E08">
        <w:rPr>
          <w:rFonts w:ascii="Times New Roman" w:hAnsi="Times New Roman" w:cs="Times New Roman"/>
        </w:rPr>
        <w:t>12. 11</w:t>
      </w:r>
      <w:r w:rsidRPr="00FA1E74">
        <w:rPr>
          <w:rFonts w:ascii="Times New Roman" w:hAnsi="Times New Roman" w:cs="Times New Roman"/>
        </w:rPr>
        <w:t>. 202</w:t>
      </w:r>
      <w:r w:rsidR="00620E08">
        <w:rPr>
          <w:rFonts w:ascii="Times New Roman" w:hAnsi="Times New Roman" w:cs="Times New Roman"/>
        </w:rPr>
        <w:t>4</w:t>
      </w:r>
    </w:p>
    <w:p w14:paraId="322908A1" w14:textId="77777777" w:rsidR="007D0582" w:rsidRPr="00FA1E74" w:rsidRDefault="007D0582" w:rsidP="00C60B2D">
      <w:pPr>
        <w:pStyle w:val="Default"/>
        <w:spacing w:before="120" w:after="120" w:line="360" w:lineRule="auto"/>
        <w:rPr>
          <w:rFonts w:ascii="Times New Roman" w:hAnsi="Times New Roman" w:cs="Times New Roman"/>
          <w:i/>
          <w:iCs/>
        </w:rPr>
      </w:pPr>
      <w:r w:rsidRPr="00FA1E74">
        <w:rPr>
          <w:rFonts w:ascii="Times New Roman" w:hAnsi="Times New Roman" w:cs="Times New Roman"/>
          <w:i/>
          <w:iCs/>
        </w:rPr>
        <w:t xml:space="preserve">Literatura: </w:t>
      </w:r>
    </w:p>
    <w:p w14:paraId="732C10FD" w14:textId="1BC00FC0" w:rsidR="007D0582" w:rsidRPr="00FA1E74" w:rsidRDefault="007D0582" w:rsidP="00C60B2D">
      <w:pPr>
        <w:pStyle w:val="Default"/>
        <w:numPr>
          <w:ilvl w:val="0"/>
          <w:numId w:val="11"/>
        </w:numPr>
        <w:spacing w:before="120" w:after="120" w:line="360" w:lineRule="auto"/>
        <w:ind w:left="714" w:hanging="357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</w:rPr>
        <w:t xml:space="preserve">Doder, Dusko. "How We Made the Balkans." Nation 270.23 (2000): 31-37. </w:t>
      </w:r>
    </w:p>
    <w:p w14:paraId="4106ABDB" w14:textId="2F022041" w:rsidR="00FA1E74" w:rsidRPr="00FA1E74" w:rsidRDefault="007D0582" w:rsidP="00C60B2D">
      <w:pPr>
        <w:pStyle w:val="Default"/>
        <w:numPr>
          <w:ilvl w:val="0"/>
          <w:numId w:val="11"/>
        </w:numPr>
        <w:spacing w:before="120" w:after="120" w:line="360" w:lineRule="auto"/>
        <w:ind w:left="714" w:hanging="357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</w:rPr>
        <w:t xml:space="preserve">Sundhaussen, Holm. „The Balkan Peninsula: A Historical Region Sui Generis,“ in Mapping the Criminological Landscape of the Balkans, ed. Anna-Maria Getoš Kalac et. al., Berlin: Duncker &amp; Humblot (2014): 3-8. </w:t>
      </w:r>
    </w:p>
    <w:p w14:paraId="2D7D4A8D" w14:textId="1E472FFB" w:rsidR="00FA1E74" w:rsidRPr="00C60B2D" w:rsidRDefault="007D0582" w:rsidP="00C60B2D">
      <w:pPr>
        <w:pStyle w:val="Default"/>
        <w:numPr>
          <w:ilvl w:val="0"/>
          <w:numId w:val="11"/>
        </w:numPr>
        <w:spacing w:before="120" w:after="120" w:line="360" w:lineRule="auto"/>
        <w:ind w:left="714" w:hanging="357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</w:rPr>
        <w:t xml:space="preserve">Woodward, Suzanne. „The long intervention: continuity in the Balkan theatre.“ </w:t>
      </w:r>
      <w:r w:rsidRPr="00FA1E74">
        <w:rPr>
          <w:rFonts w:ascii="Times New Roman" w:hAnsi="Times New Roman" w:cs="Times New Roman"/>
          <w:i/>
          <w:iCs/>
        </w:rPr>
        <w:t xml:space="preserve">Review of International Studies </w:t>
      </w:r>
      <w:r w:rsidRPr="00FA1E74">
        <w:rPr>
          <w:rFonts w:ascii="Times New Roman" w:hAnsi="Times New Roman" w:cs="Times New Roman"/>
        </w:rPr>
        <w:t xml:space="preserve">39 (5), Special Issue: Intervention and the Ordering of the Modern World (December 2013), pp. 1169-1187. </w:t>
      </w:r>
    </w:p>
    <w:p w14:paraId="65F905A7" w14:textId="2696BEE4" w:rsidR="007D0582" w:rsidRPr="00FA1E74" w:rsidRDefault="007D0582" w:rsidP="00C60B2D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  <w:b/>
          <w:bCs/>
        </w:rPr>
        <w:t>2) Balkánské státy v politice velmocí během 2. světové války</w:t>
      </w:r>
      <w:r w:rsidRPr="00FA1E74">
        <w:rPr>
          <w:rFonts w:ascii="Times New Roman" w:hAnsi="Times New Roman" w:cs="Times New Roman"/>
        </w:rPr>
        <w:t>, 1</w:t>
      </w:r>
      <w:r w:rsidR="00620E08">
        <w:rPr>
          <w:rFonts w:ascii="Times New Roman" w:hAnsi="Times New Roman" w:cs="Times New Roman"/>
        </w:rPr>
        <w:t>4. 11</w:t>
      </w:r>
      <w:r w:rsidRPr="00FA1E74">
        <w:rPr>
          <w:rFonts w:ascii="Times New Roman" w:hAnsi="Times New Roman" w:cs="Times New Roman"/>
        </w:rPr>
        <w:t>. 202</w:t>
      </w:r>
      <w:r w:rsidR="00620E08">
        <w:rPr>
          <w:rFonts w:ascii="Times New Roman" w:hAnsi="Times New Roman" w:cs="Times New Roman"/>
        </w:rPr>
        <w:t>4</w:t>
      </w:r>
    </w:p>
    <w:p w14:paraId="6C13CC07" w14:textId="01179501" w:rsidR="008E6C3C" w:rsidRPr="00FA1E74" w:rsidRDefault="008E6C3C" w:rsidP="00C60B2D">
      <w:pPr>
        <w:pStyle w:val="Default"/>
        <w:tabs>
          <w:tab w:val="left" w:pos="1970"/>
        </w:tabs>
        <w:spacing w:before="120" w:after="120" w:line="360" w:lineRule="auto"/>
        <w:rPr>
          <w:rFonts w:ascii="Times New Roman" w:hAnsi="Times New Roman" w:cs="Times New Roman"/>
          <w:i/>
          <w:iCs/>
        </w:rPr>
      </w:pPr>
      <w:r w:rsidRPr="00FA1E74">
        <w:rPr>
          <w:rFonts w:ascii="Times New Roman" w:hAnsi="Times New Roman" w:cs="Times New Roman"/>
          <w:i/>
          <w:iCs/>
        </w:rPr>
        <w:t>L</w:t>
      </w:r>
      <w:r w:rsidR="007D0582" w:rsidRPr="00FA1E74">
        <w:rPr>
          <w:rFonts w:ascii="Times New Roman" w:hAnsi="Times New Roman" w:cs="Times New Roman"/>
          <w:i/>
          <w:iCs/>
        </w:rPr>
        <w:t>iteratura</w:t>
      </w:r>
      <w:r w:rsidRPr="00FA1E74">
        <w:rPr>
          <w:rFonts w:ascii="Times New Roman" w:hAnsi="Times New Roman" w:cs="Times New Roman"/>
          <w:i/>
          <w:iCs/>
        </w:rPr>
        <w:t xml:space="preserve">: </w:t>
      </w:r>
    </w:p>
    <w:p w14:paraId="6D574FBE" w14:textId="6436BDF6" w:rsidR="00FA1E74" w:rsidRPr="00C60B2D" w:rsidRDefault="007D0582" w:rsidP="00C60B2D">
      <w:pPr>
        <w:pStyle w:val="Default"/>
        <w:numPr>
          <w:ilvl w:val="0"/>
          <w:numId w:val="12"/>
        </w:numPr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</w:rPr>
        <w:t xml:space="preserve">Glenny, Misha. </w:t>
      </w:r>
      <w:r w:rsidRPr="00FA1E74">
        <w:rPr>
          <w:rFonts w:ascii="Times New Roman" w:hAnsi="Times New Roman" w:cs="Times New Roman"/>
          <w:i/>
          <w:iCs/>
        </w:rPr>
        <w:t xml:space="preserve">The Balkans, 1804-1999: Nationalism, War and the Great Powers </w:t>
      </w:r>
      <w:r w:rsidRPr="00FA1E74">
        <w:rPr>
          <w:rFonts w:ascii="Times New Roman" w:hAnsi="Times New Roman" w:cs="Times New Roman"/>
        </w:rPr>
        <w:t xml:space="preserve">(London: Granta Books, 2000) </w:t>
      </w:r>
    </w:p>
    <w:p w14:paraId="565D7B34" w14:textId="6E524997" w:rsidR="007D0582" w:rsidRPr="00FA1E74" w:rsidRDefault="007D0582" w:rsidP="00C60B2D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  <w:b/>
          <w:bCs/>
        </w:rPr>
        <w:t>3) Titova politika jako alternativa vůči bipolárnímu bloku – Hnutí nezúčastněných</w:t>
      </w:r>
      <w:r w:rsidRPr="00FA1E74">
        <w:rPr>
          <w:rFonts w:ascii="Times New Roman" w:hAnsi="Times New Roman" w:cs="Times New Roman"/>
        </w:rPr>
        <w:t>, 1</w:t>
      </w:r>
      <w:r w:rsidR="008E6C3C" w:rsidRPr="00FA1E74">
        <w:rPr>
          <w:rFonts w:ascii="Times New Roman" w:hAnsi="Times New Roman" w:cs="Times New Roman"/>
        </w:rPr>
        <w:t>9</w:t>
      </w:r>
      <w:r w:rsidR="00620E08">
        <w:rPr>
          <w:rFonts w:ascii="Times New Roman" w:hAnsi="Times New Roman" w:cs="Times New Roman"/>
        </w:rPr>
        <w:t>. 11</w:t>
      </w:r>
      <w:r w:rsidRPr="00FA1E74">
        <w:rPr>
          <w:rFonts w:ascii="Times New Roman" w:hAnsi="Times New Roman" w:cs="Times New Roman"/>
        </w:rPr>
        <w:t>. 202</w:t>
      </w:r>
      <w:r w:rsidR="00620E08">
        <w:rPr>
          <w:rFonts w:ascii="Times New Roman" w:hAnsi="Times New Roman" w:cs="Times New Roman"/>
        </w:rPr>
        <w:t>4</w:t>
      </w:r>
    </w:p>
    <w:p w14:paraId="22FE66C1" w14:textId="7A343C75" w:rsidR="008E6C3C" w:rsidRPr="00FA1E74" w:rsidRDefault="00FA1E74" w:rsidP="00C60B2D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  <w:i/>
          <w:iCs/>
        </w:rPr>
        <w:lastRenderedPageBreak/>
        <w:t>L</w:t>
      </w:r>
      <w:r w:rsidR="007D0582" w:rsidRPr="00FA1E74">
        <w:rPr>
          <w:rFonts w:ascii="Times New Roman" w:hAnsi="Times New Roman" w:cs="Times New Roman"/>
          <w:i/>
          <w:iCs/>
        </w:rPr>
        <w:t>iteratura</w:t>
      </w:r>
      <w:r w:rsidR="007D0582" w:rsidRPr="00FA1E74">
        <w:rPr>
          <w:rFonts w:ascii="Times New Roman" w:hAnsi="Times New Roman" w:cs="Times New Roman"/>
        </w:rPr>
        <w:t xml:space="preserve">: </w:t>
      </w:r>
    </w:p>
    <w:p w14:paraId="6279C76B" w14:textId="3D0A40B3" w:rsidR="00C60B2D" w:rsidRPr="00C60B2D" w:rsidRDefault="007D0582" w:rsidP="00C60B2D">
      <w:pPr>
        <w:pStyle w:val="Default"/>
        <w:numPr>
          <w:ilvl w:val="0"/>
          <w:numId w:val="12"/>
        </w:numPr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</w:rPr>
        <w:t xml:space="preserve">Rajak, Svetozar. „From Regional Role to Global Undertakings: Yugoslavia in the Early Cold War.“ In </w:t>
      </w:r>
      <w:r w:rsidRPr="00FA1E74">
        <w:rPr>
          <w:rFonts w:ascii="Times New Roman" w:hAnsi="Times New Roman" w:cs="Times New Roman"/>
          <w:i/>
          <w:iCs/>
        </w:rPr>
        <w:t>The Cold War in the Balkans, 1945-1956</w:t>
      </w:r>
      <w:r w:rsidRPr="00FA1E74">
        <w:rPr>
          <w:rFonts w:ascii="Times New Roman" w:hAnsi="Times New Roman" w:cs="Times New Roman"/>
        </w:rPr>
        <w:t xml:space="preserve">, ed. Svetozar Rajak et.al (Cambridge University Press, 2010), 65–86. </w:t>
      </w:r>
    </w:p>
    <w:p w14:paraId="299CC0C3" w14:textId="0848EAAD" w:rsidR="007D0582" w:rsidRPr="00FA1E74" w:rsidRDefault="007D0582" w:rsidP="00C60B2D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  <w:b/>
          <w:bCs/>
        </w:rPr>
        <w:t xml:space="preserve">4) NATO vs. Varšavská smlouva – politika vůči balkánským zemím v 50. – 80. letech, </w:t>
      </w:r>
      <w:r w:rsidRPr="00FA1E74">
        <w:rPr>
          <w:rFonts w:ascii="Times New Roman" w:hAnsi="Times New Roman" w:cs="Times New Roman"/>
        </w:rPr>
        <w:t>2</w:t>
      </w:r>
      <w:r w:rsidR="00620E08">
        <w:rPr>
          <w:rFonts w:ascii="Times New Roman" w:hAnsi="Times New Roman" w:cs="Times New Roman"/>
        </w:rPr>
        <w:t>1. 11</w:t>
      </w:r>
      <w:r w:rsidRPr="00FA1E74">
        <w:rPr>
          <w:rFonts w:ascii="Times New Roman" w:hAnsi="Times New Roman" w:cs="Times New Roman"/>
        </w:rPr>
        <w:t>. 202</w:t>
      </w:r>
      <w:r w:rsidR="00620E08">
        <w:rPr>
          <w:rFonts w:ascii="Times New Roman" w:hAnsi="Times New Roman" w:cs="Times New Roman"/>
        </w:rPr>
        <w:t>4</w:t>
      </w:r>
      <w:r w:rsidRPr="00FA1E74">
        <w:rPr>
          <w:rFonts w:ascii="Times New Roman" w:hAnsi="Times New Roman" w:cs="Times New Roman"/>
        </w:rPr>
        <w:t xml:space="preserve"> </w:t>
      </w:r>
    </w:p>
    <w:p w14:paraId="5A45190B" w14:textId="77777777" w:rsidR="007D0582" w:rsidRPr="00FA1E74" w:rsidRDefault="007D0582" w:rsidP="00C60B2D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</w:rPr>
        <w:t xml:space="preserve">- SSSR a jeho politika vůči balkánským zemím </w:t>
      </w:r>
    </w:p>
    <w:p w14:paraId="27DE9523" w14:textId="77777777" w:rsidR="007D0582" w:rsidRPr="00FA1E74" w:rsidRDefault="007D0582" w:rsidP="00C60B2D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</w:rPr>
        <w:t xml:space="preserve">- Západní velmoci (USA, Velká Británie, Francie, SRN) a jejich politika vůči balkánským zemím </w:t>
      </w:r>
    </w:p>
    <w:p w14:paraId="41268458" w14:textId="77777777" w:rsidR="008E6C3C" w:rsidRPr="00FA1E74" w:rsidRDefault="008E6C3C" w:rsidP="00C60B2D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  <w:i/>
          <w:iCs/>
        </w:rPr>
        <w:t>L</w:t>
      </w:r>
      <w:r w:rsidR="007D0582" w:rsidRPr="00FA1E74">
        <w:rPr>
          <w:rFonts w:ascii="Times New Roman" w:hAnsi="Times New Roman" w:cs="Times New Roman"/>
          <w:i/>
          <w:iCs/>
        </w:rPr>
        <w:t>iteratura</w:t>
      </w:r>
      <w:r w:rsidR="007D0582" w:rsidRPr="00FA1E74">
        <w:rPr>
          <w:rFonts w:ascii="Times New Roman" w:hAnsi="Times New Roman" w:cs="Times New Roman"/>
        </w:rPr>
        <w:t xml:space="preserve">: </w:t>
      </w:r>
    </w:p>
    <w:p w14:paraId="4A4A5CC9" w14:textId="68F6AE65" w:rsidR="00FA1E74" w:rsidRPr="00C60B2D" w:rsidRDefault="007D0582" w:rsidP="00C60B2D">
      <w:pPr>
        <w:pStyle w:val="Default"/>
        <w:numPr>
          <w:ilvl w:val="0"/>
          <w:numId w:val="12"/>
        </w:numPr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</w:rPr>
        <w:t xml:space="preserve">Botsiou, Konstantin E. "Balkan Dilemmas in the 1970s and 1980s: A Point of No Return?.“ In The Cold War in the Balkans, 1945-1956, ed. Svetozar Rajak et.al (Cambridge University Press, 2010), 261-282. </w:t>
      </w:r>
    </w:p>
    <w:p w14:paraId="43609497" w14:textId="54232D6A" w:rsidR="007D0582" w:rsidRPr="00FA1E74" w:rsidRDefault="007D0582" w:rsidP="00C60B2D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  <w:b/>
          <w:bCs/>
        </w:rPr>
        <w:t>5) Rozpad socialistické Jugoslávie – mezinárodní dimenze</w:t>
      </w:r>
      <w:r w:rsidRPr="00FA1E74">
        <w:rPr>
          <w:rFonts w:ascii="Times New Roman" w:hAnsi="Times New Roman" w:cs="Times New Roman"/>
        </w:rPr>
        <w:t xml:space="preserve">, </w:t>
      </w:r>
      <w:r w:rsidR="008E6C3C" w:rsidRPr="00FA1E74">
        <w:rPr>
          <w:rFonts w:ascii="Times New Roman" w:hAnsi="Times New Roman" w:cs="Times New Roman"/>
        </w:rPr>
        <w:t>2</w:t>
      </w:r>
      <w:r w:rsidR="00620E08">
        <w:rPr>
          <w:rFonts w:ascii="Times New Roman" w:hAnsi="Times New Roman" w:cs="Times New Roman"/>
        </w:rPr>
        <w:t>6</w:t>
      </w:r>
      <w:r w:rsidRPr="00FA1E74">
        <w:rPr>
          <w:rFonts w:ascii="Times New Roman" w:hAnsi="Times New Roman" w:cs="Times New Roman"/>
        </w:rPr>
        <w:t>. 11. 202</w:t>
      </w:r>
      <w:r w:rsidR="00620E08">
        <w:rPr>
          <w:rFonts w:ascii="Times New Roman" w:hAnsi="Times New Roman" w:cs="Times New Roman"/>
        </w:rPr>
        <w:t>4</w:t>
      </w:r>
      <w:r w:rsidRPr="00FA1E74">
        <w:rPr>
          <w:rFonts w:ascii="Times New Roman" w:hAnsi="Times New Roman" w:cs="Times New Roman"/>
        </w:rPr>
        <w:t xml:space="preserve"> </w:t>
      </w:r>
    </w:p>
    <w:p w14:paraId="540D026C" w14:textId="77777777" w:rsidR="008E6C3C" w:rsidRPr="00FA1E74" w:rsidRDefault="008E6C3C" w:rsidP="00C60B2D">
      <w:pPr>
        <w:pStyle w:val="Default"/>
        <w:spacing w:before="120" w:after="120" w:line="360" w:lineRule="auto"/>
        <w:rPr>
          <w:rFonts w:ascii="Times New Roman" w:hAnsi="Times New Roman" w:cs="Times New Roman"/>
          <w:b/>
          <w:bCs/>
        </w:rPr>
      </w:pPr>
      <w:r w:rsidRPr="00FA1E74">
        <w:rPr>
          <w:rFonts w:ascii="Times New Roman" w:hAnsi="Times New Roman" w:cs="Times New Roman"/>
          <w:i/>
          <w:iCs/>
        </w:rPr>
        <w:t>L</w:t>
      </w:r>
      <w:r w:rsidR="007D0582" w:rsidRPr="00FA1E74">
        <w:rPr>
          <w:rFonts w:ascii="Times New Roman" w:hAnsi="Times New Roman" w:cs="Times New Roman"/>
          <w:i/>
          <w:iCs/>
        </w:rPr>
        <w:t>iteratura</w:t>
      </w:r>
      <w:r w:rsidR="007D0582" w:rsidRPr="00FA1E74">
        <w:rPr>
          <w:rFonts w:ascii="Times New Roman" w:hAnsi="Times New Roman" w:cs="Times New Roman"/>
        </w:rPr>
        <w:t>:</w:t>
      </w:r>
      <w:r w:rsidR="007D0582" w:rsidRPr="00FA1E74">
        <w:rPr>
          <w:rFonts w:ascii="Times New Roman" w:hAnsi="Times New Roman" w:cs="Times New Roman"/>
          <w:b/>
          <w:bCs/>
        </w:rPr>
        <w:t xml:space="preserve"> </w:t>
      </w:r>
    </w:p>
    <w:p w14:paraId="5CC5F2BF" w14:textId="4BC4B2D2" w:rsidR="007D0582" w:rsidRPr="00FA1E74" w:rsidRDefault="007D0582" w:rsidP="00C60B2D">
      <w:pPr>
        <w:pStyle w:val="Default"/>
        <w:numPr>
          <w:ilvl w:val="0"/>
          <w:numId w:val="12"/>
        </w:numPr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</w:rPr>
        <w:t xml:space="preserve">Dragovic-Soso, Jasna. "Why did Yugoslavia disintegrate? An overview of contending explanations." In </w:t>
      </w:r>
      <w:r w:rsidRPr="00FA1E74">
        <w:rPr>
          <w:rFonts w:ascii="Times New Roman" w:hAnsi="Times New Roman" w:cs="Times New Roman"/>
          <w:i/>
          <w:iCs/>
        </w:rPr>
        <w:t xml:space="preserve">State Collapse in South-Eastern Europe: New Perspectives on Yugoslavia’s Disintegration, ed. Leonard Cohen and Dragovic-Soso </w:t>
      </w:r>
      <w:r w:rsidRPr="00FA1E74">
        <w:rPr>
          <w:rFonts w:ascii="Times New Roman" w:hAnsi="Times New Roman" w:cs="Times New Roman"/>
        </w:rPr>
        <w:t xml:space="preserve">(Purdue University Press, 2008): 1-39. </w:t>
      </w:r>
    </w:p>
    <w:p w14:paraId="40B1B4B2" w14:textId="053A138A" w:rsidR="00C60B2D" w:rsidRPr="004F4F0F" w:rsidRDefault="007D0582" w:rsidP="004F4F0F">
      <w:pPr>
        <w:pStyle w:val="Default"/>
        <w:numPr>
          <w:ilvl w:val="0"/>
          <w:numId w:val="12"/>
        </w:numPr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</w:rPr>
        <w:t xml:space="preserve">Gallagher, Tom. </w:t>
      </w:r>
      <w:r w:rsidRPr="00FA1E74">
        <w:rPr>
          <w:rFonts w:ascii="Times New Roman" w:hAnsi="Times New Roman" w:cs="Times New Roman"/>
          <w:i/>
          <w:iCs/>
        </w:rPr>
        <w:t>The Balkans after the Cold War: From tyranny to tragedy</w:t>
      </w:r>
      <w:r w:rsidRPr="00FA1E74">
        <w:rPr>
          <w:rFonts w:ascii="Times New Roman" w:hAnsi="Times New Roman" w:cs="Times New Roman"/>
        </w:rPr>
        <w:t xml:space="preserve">. Routledge, 2003. Kapitola 2: "The international dimension of the escalating crisis in Yugoslavia" </w:t>
      </w:r>
    </w:p>
    <w:p w14:paraId="2C64E065" w14:textId="05D0D23F" w:rsidR="007D0582" w:rsidRPr="00FA1E74" w:rsidRDefault="007D0582" w:rsidP="00C60B2D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  <w:b/>
          <w:bCs/>
        </w:rPr>
        <w:t xml:space="preserve">6) Angažmá velmocí v konfliktu v </w:t>
      </w:r>
      <w:r w:rsidR="008E6C3C" w:rsidRPr="00FA1E74">
        <w:rPr>
          <w:rFonts w:ascii="Times New Roman" w:hAnsi="Times New Roman" w:cs="Times New Roman"/>
          <w:b/>
          <w:bCs/>
        </w:rPr>
        <w:t>Jugoslávii</w:t>
      </w:r>
      <w:r w:rsidRPr="00FA1E74">
        <w:rPr>
          <w:rFonts w:ascii="Times New Roman" w:hAnsi="Times New Roman" w:cs="Times New Roman"/>
        </w:rPr>
        <w:t xml:space="preserve">, </w:t>
      </w:r>
      <w:r w:rsidR="00620E08">
        <w:rPr>
          <w:rFonts w:ascii="Times New Roman" w:hAnsi="Times New Roman" w:cs="Times New Roman"/>
        </w:rPr>
        <w:t>28</w:t>
      </w:r>
      <w:r w:rsidRPr="00FA1E74">
        <w:rPr>
          <w:rFonts w:ascii="Times New Roman" w:hAnsi="Times New Roman" w:cs="Times New Roman"/>
        </w:rPr>
        <w:t>. 11. 202</w:t>
      </w:r>
      <w:r w:rsidR="00620E08">
        <w:rPr>
          <w:rFonts w:ascii="Times New Roman" w:hAnsi="Times New Roman" w:cs="Times New Roman"/>
        </w:rPr>
        <w:t>4</w:t>
      </w:r>
      <w:r w:rsidRPr="00FA1E74">
        <w:rPr>
          <w:rFonts w:ascii="Times New Roman" w:hAnsi="Times New Roman" w:cs="Times New Roman"/>
        </w:rPr>
        <w:t xml:space="preserve"> </w:t>
      </w:r>
    </w:p>
    <w:p w14:paraId="380C4217" w14:textId="77777777" w:rsidR="008E6C3C" w:rsidRPr="00FA1E74" w:rsidRDefault="008E6C3C" w:rsidP="00C60B2D">
      <w:pPr>
        <w:pStyle w:val="Default"/>
        <w:spacing w:before="120" w:after="120" w:line="360" w:lineRule="auto"/>
        <w:rPr>
          <w:rFonts w:ascii="Times New Roman" w:hAnsi="Times New Roman" w:cs="Times New Roman"/>
          <w:i/>
          <w:iCs/>
        </w:rPr>
      </w:pPr>
      <w:r w:rsidRPr="00FA1E74">
        <w:rPr>
          <w:rFonts w:ascii="Times New Roman" w:hAnsi="Times New Roman" w:cs="Times New Roman"/>
          <w:i/>
          <w:iCs/>
        </w:rPr>
        <w:t>Literatura</w:t>
      </w:r>
      <w:r w:rsidR="007D0582" w:rsidRPr="00FA1E74">
        <w:rPr>
          <w:rFonts w:ascii="Times New Roman" w:hAnsi="Times New Roman" w:cs="Times New Roman"/>
          <w:i/>
          <w:iCs/>
        </w:rPr>
        <w:t xml:space="preserve">: </w:t>
      </w:r>
    </w:p>
    <w:p w14:paraId="350159FC" w14:textId="4C537069" w:rsidR="007D0582" w:rsidRPr="00FA1E74" w:rsidRDefault="007D0582" w:rsidP="00C60B2D">
      <w:pPr>
        <w:pStyle w:val="Default"/>
        <w:numPr>
          <w:ilvl w:val="0"/>
          <w:numId w:val="13"/>
        </w:numPr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</w:rPr>
        <w:t xml:space="preserve">Kaldor, Mary. </w:t>
      </w:r>
      <w:r w:rsidRPr="00FA1E74">
        <w:rPr>
          <w:rFonts w:ascii="Times New Roman" w:hAnsi="Times New Roman" w:cs="Times New Roman"/>
          <w:i/>
          <w:iCs/>
        </w:rPr>
        <w:t>New and old wars: Organised violence in a global era</w:t>
      </w:r>
      <w:r w:rsidRPr="00FA1E74">
        <w:rPr>
          <w:rFonts w:ascii="Times New Roman" w:hAnsi="Times New Roman" w:cs="Times New Roman"/>
        </w:rPr>
        <w:t xml:space="preserve">. John Wiley &amp; Sons, 2013. Kapitola: “Bosnia and Herzegovina - A Case Study,” část: “The Nature of International Involvement,” pp. 57-68. </w:t>
      </w:r>
    </w:p>
    <w:p w14:paraId="01548B60" w14:textId="7EAC4330" w:rsidR="007D0582" w:rsidRPr="00FA1E74" w:rsidRDefault="007D0582" w:rsidP="00C60B2D">
      <w:pPr>
        <w:pStyle w:val="Default"/>
        <w:numPr>
          <w:ilvl w:val="0"/>
          <w:numId w:val="13"/>
        </w:numPr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</w:rPr>
        <w:lastRenderedPageBreak/>
        <w:t xml:space="preserve">Woodward, Susan L. </w:t>
      </w:r>
      <w:r w:rsidRPr="00FA1E74">
        <w:rPr>
          <w:rFonts w:ascii="Times New Roman" w:hAnsi="Times New Roman" w:cs="Times New Roman"/>
          <w:i/>
          <w:iCs/>
        </w:rPr>
        <w:t>Balkan tragedy: Chaos and dissolution after the Cold War</w:t>
      </w:r>
      <w:r w:rsidRPr="00FA1E74">
        <w:rPr>
          <w:rFonts w:ascii="Times New Roman" w:hAnsi="Times New Roman" w:cs="Times New Roman"/>
        </w:rPr>
        <w:t xml:space="preserve">. Brookings Institution Press, 1995. Kapitola “Stopping the Bosnian War,” část: “Conclusion,” pp. 316-332. </w:t>
      </w:r>
    </w:p>
    <w:p w14:paraId="1D5A649A" w14:textId="576B6034" w:rsidR="00C60B2D" w:rsidRPr="00C60B2D" w:rsidRDefault="007D0582" w:rsidP="00C60B2D">
      <w:pPr>
        <w:pStyle w:val="Default"/>
        <w:numPr>
          <w:ilvl w:val="0"/>
          <w:numId w:val="13"/>
        </w:numPr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</w:rPr>
        <w:t xml:space="preserve">Kuperman, Alan J. "The moral hazard of humanitarian intervention: Lessons from the Balkans." </w:t>
      </w:r>
      <w:r w:rsidRPr="00FA1E74">
        <w:rPr>
          <w:rFonts w:ascii="Times New Roman" w:hAnsi="Times New Roman" w:cs="Times New Roman"/>
          <w:i/>
          <w:iCs/>
        </w:rPr>
        <w:t xml:space="preserve">International Studies Quarterly </w:t>
      </w:r>
      <w:r w:rsidRPr="00FA1E74">
        <w:rPr>
          <w:rFonts w:ascii="Times New Roman" w:hAnsi="Times New Roman" w:cs="Times New Roman"/>
        </w:rPr>
        <w:t xml:space="preserve">52.1 (2008): 49-80. Části: BiH a Kosovo case study, pp. 56-72. </w:t>
      </w:r>
    </w:p>
    <w:p w14:paraId="264EF730" w14:textId="0483A626" w:rsidR="007D0582" w:rsidRPr="00FA1E74" w:rsidRDefault="007D0582" w:rsidP="00C60B2D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  <w:b/>
          <w:bCs/>
        </w:rPr>
        <w:t>7) Interpretace podílu velmocí na rozpadu Jugoslávie</w:t>
      </w:r>
      <w:r w:rsidR="00195156">
        <w:rPr>
          <w:rFonts w:ascii="Times New Roman" w:hAnsi="Times New Roman" w:cs="Times New Roman"/>
        </w:rPr>
        <w:t>, 3. 12</w:t>
      </w:r>
      <w:r w:rsidRPr="00FA1E74">
        <w:rPr>
          <w:rFonts w:ascii="Times New Roman" w:hAnsi="Times New Roman" w:cs="Times New Roman"/>
        </w:rPr>
        <w:t>. 202</w:t>
      </w:r>
      <w:r w:rsidR="00195156">
        <w:rPr>
          <w:rFonts w:ascii="Times New Roman" w:hAnsi="Times New Roman" w:cs="Times New Roman"/>
        </w:rPr>
        <w:t>4</w:t>
      </w:r>
    </w:p>
    <w:p w14:paraId="0392DD3F" w14:textId="39DD458C" w:rsidR="008E6C3C" w:rsidRPr="00FA1E74" w:rsidRDefault="008E6C3C" w:rsidP="00C60B2D">
      <w:pPr>
        <w:pStyle w:val="Default"/>
        <w:spacing w:before="120" w:after="120" w:line="360" w:lineRule="auto"/>
        <w:rPr>
          <w:rFonts w:ascii="Times New Roman" w:hAnsi="Times New Roman" w:cs="Times New Roman"/>
          <w:i/>
          <w:iCs/>
          <w:color w:val="323232"/>
        </w:rPr>
      </w:pPr>
      <w:r w:rsidRPr="00FA1E74">
        <w:rPr>
          <w:rFonts w:ascii="Times New Roman" w:hAnsi="Times New Roman" w:cs="Times New Roman"/>
          <w:i/>
          <w:iCs/>
          <w:color w:val="323232"/>
        </w:rPr>
        <w:t>Literatura</w:t>
      </w:r>
      <w:r w:rsidR="00FA1E74" w:rsidRPr="00FA1E74">
        <w:rPr>
          <w:rFonts w:ascii="Times New Roman" w:hAnsi="Times New Roman" w:cs="Times New Roman"/>
          <w:i/>
          <w:iCs/>
          <w:color w:val="323232"/>
        </w:rPr>
        <w:t>:</w:t>
      </w:r>
    </w:p>
    <w:p w14:paraId="0FC3486D" w14:textId="343E6785" w:rsidR="007D0582" w:rsidRPr="00FA1E74" w:rsidRDefault="007D0582" w:rsidP="00C60B2D">
      <w:pPr>
        <w:pStyle w:val="Default"/>
        <w:numPr>
          <w:ilvl w:val="0"/>
          <w:numId w:val="14"/>
        </w:numPr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  <w:color w:val="323232"/>
        </w:rPr>
        <w:t xml:space="preserve">Kuperman, Alan J. "The moral hazard of humanitarian intervention: Lessons from the Balkans." </w:t>
      </w:r>
      <w:r w:rsidRPr="00FA1E74">
        <w:rPr>
          <w:rFonts w:ascii="Times New Roman" w:hAnsi="Times New Roman" w:cs="Times New Roman"/>
          <w:i/>
          <w:iCs/>
          <w:color w:val="323232"/>
        </w:rPr>
        <w:t xml:space="preserve">International Studies Quarterly </w:t>
      </w:r>
      <w:r w:rsidRPr="00FA1E74">
        <w:rPr>
          <w:rFonts w:ascii="Times New Roman" w:hAnsi="Times New Roman" w:cs="Times New Roman"/>
          <w:color w:val="323232"/>
        </w:rPr>
        <w:t xml:space="preserve">52.1 (2008): 49-80. Části: “Introduction,” “Moral Hazard,” “Conclusion,” pp. 49-52 + 75. </w:t>
      </w:r>
    </w:p>
    <w:p w14:paraId="51BE436E" w14:textId="77777777" w:rsidR="007D0582" w:rsidRPr="00FA1E74" w:rsidRDefault="007D0582" w:rsidP="00C60B2D">
      <w:pPr>
        <w:pStyle w:val="Default"/>
        <w:numPr>
          <w:ilvl w:val="0"/>
          <w:numId w:val="14"/>
        </w:numPr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</w:rPr>
        <w:t xml:space="preserve">Gowan, Peter. "The NATO powers and the Balkan tragedy." </w:t>
      </w:r>
      <w:r w:rsidRPr="00FA1E74">
        <w:rPr>
          <w:rFonts w:ascii="Times New Roman" w:hAnsi="Times New Roman" w:cs="Times New Roman"/>
          <w:i/>
          <w:iCs/>
        </w:rPr>
        <w:t xml:space="preserve">New Left Review </w:t>
      </w:r>
      <w:r w:rsidRPr="00FA1E74">
        <w:rPr>
          <w:rFonts w:ascii="Times New Roman" w:hAnsi="Times New Roman" w:cs="Times New Roman"/>
        </w:rPr>
        <w:t xml:space="preserve">(1999): 83-105. Části: “Conclusion,” “A Real Solution,” pp. 103-105. </w:t>
      </w:r>
    </w:p>
    <w:p w14:paraId="0B2DB7E5" w14:textId="77777777" w:rsidR="007D0582" w:rsidRPr="00FA1E74" w:rsidRDefault="007D0582" w:rsidP="00C60B2D">
      <w:pPr>
        <w:pStyle w:val="Default"/>
        <w:numPr>
          <w:ilvl w:val="0"/>
          <w:numId w:val="14"/>
        </w:numPr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</w:rPr>
        <w:t xml:space="preserve">Woodward, Susan L. </w:t>
      </w:r>
      <w:r w:rsidRPr="00FA1E74">
        <w:rPr>
          <w:rFonts w:ascii="Times New Roman" w:hAnsi="Times New Roman" w:cs="Times New Roman"/>
          <w:i/>
          <w:iCs/>
        </w:rPr>
        <w:t>Balkan tragedy: Chaos and dissolution after the Cold War</w:t>
      </w:r>
      <w:r w:rsidRPr="00FA1E74">
        <w:rPr>
          <w:rFonts w:ascii="Times New Roman" w:hAnsi="Times New Roman" w:cs="Times New Roman"/>
        </w:rPr>
        <w:t xml:space="preserve">. Brookings Institution Press, 1995. Kapitola “Introduction” část: “The Argument in Brief.” </w:t>
      </w:r>
    </w:p>
    <w:p w14:paraId="6812AA14" w14:textId="0E7FF973" w:rsidR="00FA1E74" w:rsidRPr="00C60B2D" w:rsidRDefault="007D0582" w:rsidP="00C60B2D">
      <w:pPr>
        <w:pStyle w:val="Default"/>
        <w:numPr>
          <w:ilvl w:val="0"/>
          <w:numId w:val="14"/>
        </w:numPr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</w:rPr>
        <w:t xml:space="preserve">Gallagher, Tom. </w:t>
      </w:r>
      <w:r w:rsidRPr="00FA1E74">
        <w:rPr>
          <w:rFonts w:ascii="Times New Roman" w:hAnsi="Times New Roman" w:cs="Times New Roman"/>
          <w:i/>
          <w:iCs/>
        </w:rPr>
        <w:t>The Balkans after the Cold War: From tyranny to tragedy</w:t>
      </w:r>
      <w:r w:rsidRPr="00FA1E74">
        <w:rPr>
          <w:rFonts w:ascii="Times New Roman" w:hAnsi="Times New Roman" w:cs="Times New Roman"/>
        </w:rPr>
        <w:t xml:space="preserve">. Routledge, 2003. Kapitola 2: "The international dimension of the escalating crisis in Yugoslavia" </w:t>
      </w:r>
    </w:p>
    <w:p w14:paraId="2132D8C8" w14:textId="652B5193" w:rsidR="009F6BD0" w:rsidRPr="00FA1E74" w:rsidRDefault="007D0582" w:rsidP="00C60B2D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  <w:b/>
          <w:bCs/>
        </w:rPr>
        <w:t>8) „Evropeizace Balkánu“ – EU a Balkán od 90. let do současnosti</w:t>
      </w:r>
      <w:r w:rsidR="00195156">
        <w:rPr>
          <w:rFonts w:ascii="Times New Roman" w:hAnsi="Times New Roman" w:cs="Times New Roman"/>
        </w:rPr>
        <w:t>, 5. 12</w:t>
      </w:r>
      <w:r w:rsidRPr="00FA1E74">
        <w:rPr>
          <w:rFonts w:ascii="Times New Roman" w:hAnsi="Times New Roman" w:cs="Times New Roman"/>
        </w:rPr>
        <w:t>. 202</w:t>
      </w:r>
      <w:r w:rsidR="00195156">
        <w:rPr>
          <w:rFonts w:ascii="Times New Roman" w:hAnsi="Times New Roman" w:cs="Times New Roman"/>
        </w:rPr>
        <w:t>4</w:t>
      </w:r>
    </w:p>
    <w:p w14:paraId="6C2A8BBC" w14:textId="49E47562" w:rsidR="009F6BD0" w:rsidRPr="00FA1E74" w:rsidRDefault="009F6BD0" w:rsidP="00C60B2D">
      <w:pPr>
        <w:pStyle w:val="Default"/>
        <w:spacing w:before="120" w:after="120" w:line="360" w:lineRule="auto"/>
        <w:rPr>
          <w:rFonts w:ascii="Times New Roman" w:hAnsi="Times New Roman" w:cs="Times New Roman"/>
          <w:i/>
          <w:iCs/>
        </w:rPr>
      </w:pPr>
      <w:r w:rsidRPr="00FA1E74">
        <w:rPr>
          <w:rFonts w:ascii="Times New Roman" w:hAnsi="Times New Roman" w:cs="Times New Roman"/>
          <w:i/>
          <w:iCs/>
        </w:rPr>
        <w:t>Literatura:</w:t>
      </w:r>
    </w:p>
    <w:p w14:paraId="6434C436" w14:textId="77777777" w:rsidR="009F6BD0" w:rsidRPr="00FA1E74" w:rsidRDefault="009F6BD0" w:rsidP="00C60B2D">
      <w:pPr>
        <w:pStyle w:val="NormalWeb"/>
        <w:numPr>
          <w:ilvl w:val="0"/>
          <w:numId w:val="15"/>
        </w:numPr>
        <w:spacing w:before="120" w:beforeAutospacing="0" w:after="120" w:afterAutospacing="0" w:line="360" w:lineRule="auto"/>
      </w:pPr>
      <w:r w:rsidRPr="00FA1E74">
        <w:t>Florian Bieber, Conclusion: Rethinking Europeanisation in </w:t>
      </w:r>
      <w:r w:rsidRPr="00FA1E74">
        <w:rPr>
          <w:i/>
          <w:iCs/>
        </w:rPr>
        <w:t>The Europeanisation of the Western Balkans: A Failure of EU Conditionality?</w:t>
      </w:r>
      <w:r w:rsidRPr="00FA1E74">
        <w:t>, edited by Jelena Džankić, et al., Springer International Publishing AG, 2018: 237-246.</w:t>
      </w:r>
      <w:r w:rsidRPr="00FA1E74">
        <w:rPr>
          <w:i/>
          <w:iCs/>
        </w:rPr>
        <w:t> </w:t>
      </w:r>
    </w:p>
    <w:p w14:paraId="6B992B90" w14:textId="77777777" w:rsidR="009F6BD0" w:rsidRPr="00FA1E74" w:rsidRDefault="009F6BD0" w:rsidP="00C60B2D">
      <w:pPr>
        <w:pStyle w:val="NormalWeb"/>
        <w:numPr>
          <w:ilvl w:val="0"/>
          <w:numId w:val="15"/>
        </w:numPr>
        <w:spacing w:before="120" w:beforeAutospacing="0" w:after="120" w:afterAutospacing="0" w:line="360" w:lineRule="auto"/>
      </w:pPr>
      <w:r w:rsidRPr="00FA1E74">
        <w:t>Úvod stejné knihy - Jelena Džankić, Soeren Keil and Marko Kmezić, Introduction: The Europeanisation of the Western Balkans. Celá kniha je dostupná v </w:t>
      </w:r>
      <w:r w:rsidRPr="00FA1E74">
        <w:rPr>
          <w:i/>
          <w:iCs/>
        </w:rPr>
        <w:t>ProQuest Ebook Central</w:t>
      </w:r>
      <w:r w:rsidRPr="00FA1E74">
        <w:t xml:space="preserve">, </w:t>
      </w:r>
      <w:hyperlink r:id="rId7" w:history="1">
        <w:r w:rsidRPr="00FA1E74">
          <w:rPr>
            <w:rStyle w:val="Hyperlink"/>
          </w:rPr>
          <w:t>https://ebookcentral.proquest.com/lib/cuni/detail.action?docID=5521305</w:t>
        </w:r>
      </w:hyperlink>
      <w:r w:rsidRPr="00FA1E74">
        <w:t>.</w:t>
      </w:r>
    </w:p>
    <w:p w14:paraId="39B36E6D" w14:textId="6EA14E3F" w:rsidR="009F6BD0" w:rsidRPr="00FA1E74" w:rsidRDefault="009F6BD0" w:rsidP="00C60B2D">
      <w:pPr>
        <w:pStyle w:val="NormalWeb"/>
        <w:numPr>
          <w:ilvl w:val="0"/>
          <w:numId w:val="15"/>
        </w:numPr>
        <w:spacing w:before="120" w:beforeAutospacing="0" w:after="120" w:afterAutospacing="0" w:line="360" w:lineRule="auto"/>
      </w:pPr>
      <w:r w:rsidRPr="00FA1E74">
        <w:t>Florian Bieber (2011)</w:t>
      </w:r>
      <w:r w:rsidR="0071521D" w:rsidRPr="00FA1E74">
        <w:t>.</w:t>
      </w:r>
      <w:r w:rsidRPr="00FA1E74">
        <w:t xml:space="preserve"> Building Impossible States? State-Building Strategies and EU Membership in the Western Balkans, Europe-Asia Studies, 63:10, 1783-1802.</w:t>
      </w:r>
    </w:p>
    <w:p w14:paraId="2E2721B1" w14:textId="2CCE3621" w:rsidR="007D0582" w:rsidRPr="00C60B2D" w:rsidRDefault="009F6BD0" w:rsidP="00C60B2D">
      <w:pPr>
        <w:pStyle w:val="NormalWeb"/>
        <w:numPr>
          <w:ilvl w:val="0"/>
          <w:numId w:val="15"/>
        </w:numPr>
        <w:spacing w:before="120" w:beforeAutospacing="0" w:after="120" w:afterAutospacing="0" w:line="360" w:lineRule="auto"/>
      </w:pPr>
      <w:r w:rsidRPr="00FA1E74">
        <w:lastRenderedPageBreak/>
        <w:t>Gergana Noutcheva (2009) Fake, partial and imposed compliance: the limits of the EU's normative power in the Western Balkans, Journal of European Public Policy, 16:7, 1065-1084.</w:t>
      </w:r>
    </w:p>
    <w:p w14:paraId="0B4692D6" w14:textId="5C305A5B" w:rsidR="007D0582" w:rsidRPr="00FA1E74" w:rsidRDefault="007D0582" w:rsidP="00C60B2D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  <w:b/>
          <w:bCs/>
        </w:rPr>
        <w:t>9) USA a NATO a jejich politika vůči Balkánu od 80. let do současnosti</w:t>
      </w:r>
      <w:r w:rsidRPr="00FA1E74">
        <w:rPr>
          <w:rFonts w:ascii="Times New Roman" w:hAnsi="Times New Roman" w:cs="Times New Roman"/>
        </w:rPr>
        <w:t xml:space="preserve">, </w:t>
      </w:r>
      <w:r w:rsidR="00195156">
        <w:rPr>
          <w:rFonts w:ascii="Times New Roman" w:hAnsi="Times New Roman" w:cs="Times New Roman"/>
        </w:rPr>
        <w:t>1</w:t>
      </w:r>
      <w:r w:rsidR="009F6BD0" w:rsidRPr="00FA1E74">
        <w:rPr>
          <w:rFonts w:ascii="Times New Roman" w:hAnsi="Times New Roman" w:cs="Times New Roman"/>
        </w:rPr>
        <w:t>0</w:t>
      </w:r>
      <w:r w:rsidR="00195156">
        <w:rPr>
          <w:rFonts w:ascii="Times New Roman" w:hAnsi="Times New Roman" w:cs="Times New Roman"/>
        </w:rPr>
        <w:t>. 12. 2024</w:t>
      </w:r>
      <w:r w:rsidRPr="00FA1E74">
        <w:rPr>
          <w:rFonts w:ascii="Times New Roman" w:hAnsi="Times New Roman" w:cs="Times New Roman"/>
        </w:rPr>
        <w:t xml:space="preserve"> </w:t>
      </w:r>
    </w:p>
    <w:p w14:paraId="711B99AA" w14:textId="6527C1E0" w:rsidR="009F6BD0" w:rsidRPr="00FA1E74" w:rsidRDefault="009F6BD0" w:rsidP="00C60B2D">
      <w:pPr>
        <w:pStyle w:val="NormalWeb"/>
        <w:spacing w:before="120" w:beforeAutospacing="0" w:after="120" w:afterAutospacing="0" w:line="360" w:lineRule="auto"/>
        <w:rPr>
          <w:b/>
          <w:bCs/>
          <w:i/>
          <w:iCs/>
        </w:rPr>
      </w:pPr>
      <w:r w:rsidRPr="00FA1E74">
        <w:rPr>
          <w:rStyle w:val="Strong"/>
          <w:b w:val="0"/>
          <w:bCs w:val="0"/>
          <w:i/>
          <w:iCs/>
        </w:rPr>
        <w:t>Literatura:</w:t>
      </w:r>
    </w:p>
    <w:p w14:paraId="334A9506" w14:textId="69897170" w:rsidR="009F6BD0" w:rsidRPr="00C60B2D" w:rsidRDefault="009F6BD0" w:rsidP="00C60B2D">
      <w:pPr>
        <w:pStyle w:val="NormalWeb"/>
        <w:numPr>
          <w:ilvl w:val="0"/>
          <w:numId w:val="16"/>
        </w:numPr>
        <w:spacing w:before="120" w:beforeAutospacing="0" w:after="120" w:afterAutospacing="0" w:line="360" w:lineRule="auto"/>
      </w:pPr>
      <w:r w:rsidRPr="00FA1E74">
        <w:t>Report CIA, "Yugoslavia Transformed" (1990-10-01 - National Intelligence Estimate 15-90), dostupný na: </w:t>
      </w:r>
      <w:hyperlink r:id="rId8" w:history="1">
        <w:r w:rsidRPr="00FA1E74">
          <w:rPr>
            <w:rStyle w:val="Hyperlink"/>
          </w:rPr>
          <w:t>https://www.cia.gov/library/readingroom/document/5235e80c993294098d5174dd</w:t>
        </w:r>
      </w:hyperlink>
    </w:p>
    <w:p w14:paraId="43F18656" w14:textId="20FCAE7A" w:rsidR="007D0582" w:rsidRPr="00FA1E74" w:rsidRDefault="007D0582" w:rsidP="00C60B2D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FA1E74">
        <w:rPr>
          <w:rFonts w:ascii="Times New Roman" w:hAnsi="Times New Roman" w:cs="Times New Roman"/>
          <w:b/>
          <w:bCs/>
        </w:rPr>
        <w:t>10) Sovětská a ruská politika vůči Balkánu v 80. a 90. letech a během Putinovy éry</w:t>
      </w:r>
      <w:r w:rsidRPr="00FA1E74">
        <w:rPr>
          <w:rFonts w:ascii="Times New Roman" w:hAnsi="Times New Roman" w:cs="Times New Roman"/>
        </w:rPr>
        <w:t xml:space="preserve">, </w:t>
      </w:r>
      <w:r w:rsidR="00195156">
        <w:rPr>
          <w:rFonts w:ascii="Times New Roman" w:hAnsi="Times New Roman" w:cs="Times New Roman"/>
        </w:rPr>
        <w:t>12</w:t>
      </w:r>
      <w:r w:rsidRPr="00FA1E74">
        <w:rPr>
          <w:rFonts w:ascii="Times New Roman" w:hAnsi="Times New Roman" w:cs="Times New Roman"/>
        </w:rPr>
        <w:t>. 12. 202</w:t>
      </w:r>
      <w:r w:rsidR="00195156">
        <w:rPr>
          <w:rFonts w:ascii="Times New Roman" w:hAnsi="Times New Roman" w:cs="Times New Roman"/>
        </w:rPr>
        <w:t>4</w:t>
      </w:r>
      <w:r w:rsidRPr="00FA1E74">
        <w:rPr>
          <w:rFonts w:ascii="Times New Roman" w:hAnsi="Times New Roman" w:cs="Times New Roman"/>
        </w:rPr>
        <w:t xml:space="preserve"> </w:t>
      </w:r>
    </w:p>
    <w:p w14:paraId="545BE17D" w14:textId="3DD2E106" w:rsidR="009F6BD0" w:rsidRPr="00FA1E74" w:rsidRDefault="009F6BD0" w:rsidP="00C60B2D">
      <w:pPr>
        <w:pStyle w:val="NormalWeb"/>
        <w:spacing w:before="120" w:beforeAutospacing="0" w:after="120" w:afterAutospacing="0" w:line="360" w:lineRule="auto"/>
        <w:rPr>
          <w:b/>
          <w:bCs/>
          <w:i/>
          <w:iCs/>
        </w:rPr>
      </w:pPr>
      <w:r w:rsidRPr="00FA1E74">
        <w:rPr>
          <w:rStyle w:val="Strong"/>
          <w:b w:val="0"/>
          <w:bCs w:val="0"/>
          <w:i/>
          <w:iCs/>
        </w:rPr>
        <w:t>Literatura</w:t>
      </w:r>
      <w:r w:rsidR="00FA1E74" w:rsidRPr="00FA1E74">
        <w:rPr>
          <w:rStyle w:val="Strong"/>
          <w:b w:val="0"/>
          <w:bCs w:val="0"/>
          <w:i/>
          <w:iCs/>
        </w:rPr>
        <w:t>:</w:t>
      </w:r>
    </w:p>
    <w:p w14:paraId="63E66401" w14:textId="77777777" w:rsidR="009F6BD0" w:rsidRPr="00FA1E74" w:rsidRDefault="009F6BD0" w:rsidP="00C60B2D">
      <w:pPr>
        <w:pStyle w:val="NormalWeb"/>
        <w:numPr>
          <w:ilvl w:val="0"/>
          <w:numId w:val="16"/>
        </w:numPr>
        <w:spacing w:before="120" w:beforeAutospacing="0" w:after="120" w:afterAutospacing="0" w:line="360" w:lineRule="auto"/>
      </w:pPr>
      <w:r w:rsidRPr="00FA1E74">
        <w:t xml:space="preserve">Allen C. Lynch. "The Realism of Russia's Foreign Policy." </w:t>
      </w:r>
      <w:r w:rsidRPr="00FA1E74">
        <w:rPr>
          <w:rStyle w:val="Emphasis"/>
        </w:rPr>
        <w:t>Europe-Asia Studies</w:t>
      </w:r>
      <w:r w:rsidRPr="00FA1E74">
        <w:t> 53, No. 1 (Jan., 2001): 7-31.</w:t>
      </w:r>
    </w:p>
    <w:p w14:paraId="05546937" w14:textId="095F7BA1" w:rsidR="009F6BD0" w:rsidRPr="00FA1E74" w:rsidRDefault="009F6BD0" w:rsidP="00C60B2D">
      <w:pPr>
        <w:pStyle w:val="NormalWeb"/>
        <w:numPr>
          <w:ilvl w:val="0"/>
          <w:numId w:val="16"/>
        </w:numPr>
        <w:spacing w:before="120" w:beforeAutospacing="0" w:after="120" w:afterAutospacing="0" w:line="360" w:lineRule="auto"/>
      </w:pPr>
      <w:r w:rsidRPr="00FA1E74">
        <w:t xml:space="preserve">Headley, James: Russia and the Balkans: Foreign Policy from Yeltsin to Putin. London: Hurst &amp; Company, 2008. </w:t>
      </w:r>
    </w:p>
    <w:p w14:paraId="125516E9" w14:textId="2F1693E6" w:rsidR="009F6BD0" w:rsidRPr="00FA1E74" w:rsidRDefault="009F6BD0" w:rsidP="00C60B2D">
      <w:pPr>
        <w:pStyle w:val="NormalWeb"/>
        <w:numPr>
          <w:ilvl w:val="0"/>
          <w:numId w:val="16"/>
        </w:numPr>
        <w:spacing w:before="120" w:beforeAutospacing="0" w:after="120" w:afterAutospacing="0" w:line="360" w:lineRule="auto"/>
      </w:pPr>
      <w:r w:rsidRPr="00FA1E74">
        <w:t>Vladimir Djordjević. Review of: Headley, James: Russia and the Balkans: Foreign Policy from Yeltsin to Putin. London: Hurst &amp; Company, 2008.</w:t>
      </w:r>
      <w:r w:rsidRPr="00FA1E74">
        <w:rPr>
          <w:rStyle w:val="Emphasis"/>
        </w:rPr>
        <w:t> Středoevropské politické studie</w:t>
      </w:r>
      <w:r w:rsidRPr="00FA1E74">
        <w:t xml:space="preserve"> XII (4): 349-357. </w:t>
      </w:r>
    </w:p>
    <w:p w14:paraId="71CA5597" w14:textId="6ED612E0" w:rsidR="009F6BD0" w:rsidRPr="00C60B2D" w:rsidRDefault="009F6BD0" w:rsidP="00C60B2D">
      <w:pPr>
        <w:pStyle w:val="NormalWeb"/>
        <w:numPr>
          <w:ilvl w:val="0"/>
          <w:numId w:val="16"/>
        </w:numPr>
        <w:spacing w:before="120" w:beforeAutospacing="0" w:after="120" w:afterAutospacing="0" w:line="360" w:lineRule="auto"/>
      </w:pPr>
      <w:r w:rsidRPr="00FA1E74">
        <w:t>Paul Kubicek. "Russian Foreign Policy and the West." </w:t>
      </w:r>
      <w:r w:rsidRPr="00FA1E74">
        <w:rPr>
          <w:rStyle w:val="Emphasis"/>
        </w:rPr>
        <w:t>Political Science Quarterly</w:t>
      </w:r>
      <w:r w:rsidRPr="00FA1E74">
        <w:t> 114, No. 4 (Winter, 1999-2000): 547-568.</w:t>
      </w:r>
    </w:p>
    <w:p w14:paraId="23BB634A" w14:textId="60CFA944" w:rsidR="007D0582" w:rsidRPr="00FA1E74" w:rsidRDefault="007D0582" w:rsidP="00C60B2D">
      <w:pPr>
        <w:pStyle w:val="Default"/>
        <w:spacing w:before="120" w:after="120" w:line="360" w:lineRule="auto"/>
        <w:rPr>
          <w:rFonts w:ascii="Times New Roman" w:hAnsi="Times New Roman" w:cs="Times New Roman"/>
          <w:b/>
          <w:bCs/>
        </w:rPr>
      </w:pPr>
      <w:r w:rsidRPr="00FA1E74">
        <w:rPr>
          <w:rFonts w:ascii="Times New Roman" w:hAnsi="Times New Roman" w:cs="Times New Roman"/>
          <w:b/>
          <w:bCs/>
        </w:rPr>
        <w:t>11) Turecká politika vůči Balkánu od 80. let a za vlády R. T. Erdogan</w:t>
      </w:r>
      <w:r w:rsidR="009F6BD0" w:rsidRPr="00FA1E74">
        <w:rPr>
          <w:rFonts w:ascii="Times New Roman" w:hAnsi="Times New Roman" w:cs="Times New Roman"/>
          <w:b/>
          <w:bCs/>
        </w:rPr>
        <w:t xml:space="preserve">, </w:t>
      </w:r>
      <w:r w:rsidR="00195156">
        <w:rPr>
          <w:rFonts w:ascii="Times New Roman" w:hAnsi="Times New Roman" w:cs="Times New Roman"/>
        </w:rPr>
        <w:t>17.12. 2024</w:t>
      </w:r>
    </w:p>
    <w:p w14:paraId="50A43719" w14:textId="69BA8139" w:rsidR="009F6BD0" w:rsidRPr="00FA1E74" w:rsidRDefault="009F6BD0" w:rsidP="00C60B2D">
      <w:pPr>
        <w:pStyle w:val="Default"/>
        <w:spacing w:before="120" w:after="120" w:line="360" w:lineRule="auto"/>
        <w:rPr>
          <w:rFonts w:ascii="Times New Roman" w:hAnsi="Times New Roman" w:cs="Times New Roman"/>
          <w:i/>
          <w:iCs/>
        </w:rPr>
      </w:pPr>
      <w:r w:rsidRPr="00FA1E74">
        <w:rPr>
          <w:rFonts w:ascii="Times New Roman" w:hAnsi="Times New Roman" w:cs="Times New Roman"/>
          <w:i/>
          <w:iCs/>
        </w:rPr>
        <w:t>Literatura:</w:t>
      </w:r>
    </w:p>
    <w:p w14:paraId="0F758CF9" w14:textId="77777777" w:rsidR="009F6BD0" w:rsidRPr="00FA1E74" w:rsidRDefault="009F6BD0" w:rsidP="00C60B2D">
      <w:pPr>
        <w:pStyle w:val="NormalWeb"/>
        <w:numPr>
          <w:ilvl w:val="0"/>
          <w:numId w:val="17"/>
        </w:numPr>
        <w:spacing w:before="120" w:beforeAutospacing="0" w:after="120" w:afterAutospacing="0" w:line="360" w:lineRule="auto"/>
      </w:pPr>
      <w:r w:rsidRPr="00FA1E74">
        <w:t>Bechev, Dimitar. "Turkey in the Balkans: Taking a Broader View." </w:t>
      </w:r>
      <w:r w:rsidRPr="00FA1E74">
        <w:rPr>
          <w:i/>
          <w:iCs/>
        </w:rPr>
        <w:t>Insight Turkey</w:t>
      </w:r>
      <w:r w:rsidRPr="00FA1E74">
        <w:t> 14, no. 1 (2012).</w:t>
      </w:r>
    </w:p>
    <w:p w14:paraId="4846A791" w14:textId="77777777" w:rsidR="009F6BD0" w:rsidRPr="00FA1E74" w:rsidRDefault="009F6BD0" w:rsidP="00C60B2D">
      <w:pPr>
        <w:pStyle w:val="NormalWeb"/>
        <w:numPr>
          <w:ilvl w:val="0"/>
          <w:numId w:val="17"/>
        </w:numPr>
        <w:spacing w:before="120" w:beforeAutospacing="0" w:after="120" w:afterAutospacing="0" w:line="360" w:lineRule="auto"/>
      </w:pPr>
      <w:r w:rsidRPr="00FA1E74">
        <w:t>Sayari, Sabri. "Turkish foreign policy in the post-Cold War era: The challenges of multi-regionalism." </w:t>
      </w:r>
      <w:r w:rsidRPr="00FA1E74">
        <w:rPr>
          <w:i/>
          <w:iCs/>
        </w:rPr>
        <w:t>Journal of International Affairs</w:t>
      </w:r>
      <w:r w:rsidRPr="00FA1E74">
        <w:t> (2000): 169-182.</w:t>
      </w:r>
    </w:p>
    <w:p w14:paraId="4813270E" w14:textId="34FFE5B2" w:rsidR="00FA1E74" w:rsidRDefault="009F6BD0" w:rsidP="00C60B2D">
      <w:pPr>
        <w:pStyle w:val="NormalWeb"/>
        <w:numPr>
          <w:ilvl w:val="0"/>
          <w:numId w:val="17"/>
        </w:numPr>
        <w:spacing w:before="120" w:beforeAutospacing="0" w:after="120" w:afterAutospacing="0" w:line="360" w:lineRule="auto"/>
      </w:pPr>
      <w:r w:rsidRPr="00FA1E74">
        <w:t>Rüma, İnan. "Turkish foreign policy towards the Balkans: New activism, neo-ottomanism or/so what." </w:t>
      </w:r>
      <w:r w:rsidRPr="00FA1E74">
        <w:rPr>
          <w:i/>
          <w:iCs/>
        </w:rPr>
        <w:t>Turkish Policy Quarterly</w:t>
      </w:r>
      <w:r w:rsidRPr="00FA1E74">
        <w:t>9, no. 4 (2010): 133-140.</w:t>
      </w:r>
    </w:p>
    <w:p w14:paraId="126CD8CB" w14:textId="77777777" w:rsidR="004F4F0F" w:rsidRPr="00FA1E74" w:rsidRDefault="004F4F0F" w:rsidP="004F4F0F">
      <w:pPr>
        <w:pStyle w:val="NormalWeb"/>
        <w:spacing w:before="120" w:beforeAutospacing="0" w:after="120" w:afterAutospacing="0" w:line="360" w:lineRule="auto"/>
        <w:ind w:left="720"/>
      </w:pPr>
    </w:p>
    <w:p w14:paraId="29F204B5" w14:textId="0033DBCE" w:rsidR="009F6BD0" w:rsidRPr="004F4F0F" w:rsidRDefault="009F6BD0" w:rsidP="00C60B2D">
      <w:pPr>
        <w:pStyle w:val="NormalWeb"/>
        <w:spacing w:before="120" w:beforeAutospacing="0" w:after="120" w:afterAutospacing="0" w:line="360" w:lineRule="auto"/>
      </w:pPr>
      <w:r w:rsidRPr="00FA1E74">
        <w:rPr>
          <w:b/>
          <w:bCs/>
        </w:rPr>
        <w:lastRenderedPageBreak/>
        <w:t xml:space="preserve">12) </w:t>
      </w:r>
      <w:r w:rsidR="00F97CB9" w:rsidRPr="00FA1E74">
        <w:rPr>
          <w:b/>
          <w:bCs/>
        </w:rPr>
        <w:t xml:space="preserve">Vliv Číny a arabských zemí na Balkáně, </w:t>
      </w:r>
      <w:r w:rsidR="00195156" w:rsidRPr="00195156">
        <w:rPr>
          <w:bCs/>
        </w:rPr>
        <w:t>19</w:t>
      </w:r>
      <w:r w:rsidR="00195156">
        <w:t>.12. 2024</w:t>
      </w:r>
    </w:p>
    <w:p w14:paraId="19D3FFC3" w14:textId="301AAC9D" w:rsidR="00F97CB9" w:rsidRPr="00FA1E74" w:rsidRDefault="00F97CB9" w:rsidP="00C60B2D">
      <w:pPr>
        <w:pStyle w:val="NormalWeb"/>
        <w:spacing w:before="120" w:beforeAutospacing="0" w:after="120" w:afterAutospacing="0" w:line="360" w:lineRule="auto"/>
        <w:rPr>
          <w:i/>
          <w:iCs/>
        </w:rPr>
      </w:pPr>
      <w:r w:rsidRPr="00FA1E74">
        <w:rPr>
          <w:i/>
          <w:iCs/>
        </w:rPr>
        <w:t xml:space="preserve">Literatura: </w:t>
      </w:r>
    </w:p>
    <w:p w14:paraId="4559CA44" w14:textId="45BF26E4" w:rsidR="0071521D" w:rsidRPr="00FA1E74" w:rsidRDefault="0071521D" w:rsidP="00C60B2D">
      <w:pPr>
        <w:pStyle w:val="NormalWeb"/>
        <w:numPr>
          <w:ilvl w:val="0"/>
          <w:numId w:val="18"/>
        </w:numPr>
        <w:spacing w:before="120" w:beforeAutospacing="0" w:after="120" w:afterAutospacing="0" w:line="360" w:lineRule="auto"/>
      </w:pPr>
      <w:r w:rsidRPr="00FA1E74">
        <w:t xml:space="preserve">Vangeli, Anastas. "China – a new geopolitical approach to the Balkans." </w:t>
      </w:r>
      <w:r w:rsidRPr="00FA1E74">
        <w:rPr>
          <w:i/>
          <w:iCs/>
        </w:rPr>
        <w:t>The Western Balkans in the world</w:t>
      </w:r>
      <w:r w:rsidRPr="00FA1E74">
        <w:t xml:space="preserve"> (2019).</w:t>
      </w:r>
    </w:p>
    <w:p w14:paraId="269CB189" w14:textId="53CAF4C2" w:rsidR="00B907E6" w:rsidRDefault="0071521D" w:rsidP="00C60B2D">
      <w:pPr>
        <w:pStyle w:val="NormalWeb"/>
        <w:numPr>
          <w:ilvl w:val="0"/>
          <w:numId w:val="18"/>
        </w:numPr>
        <w:spacing w:before="120" w:beforeAutospacing="0" w:after="120" w:afterAutospacing="0" w:line="360" w:lineRule="auto"/>
      </w:pPr>
      <w:r w:rsidRPr="00FA1E74">
        <w:t xml:space="preserve">Choice Policy Paper. </w:t>
      </w:r>
      <w:r w:rsidR="00FA1E74" w:rsidRPr="00FA1E74">
        <w:t>"</w:t>
      </w:r>
      <w:r w:rsidR="001D0D7C" w:rsidRPr="00FA1E74">
        <w:t>Empty shell no more: China´s growing footprint in Central and Eastern Europe.</w:t>
      </w:r>
      <w:r w:rsidR="00FA1E74" w:rsidRPr="00FA1E74">
        <w:t>"</w:t>
      </w:r>
      <w:r w:rsidR="001D0D7C" w:rsidRPr="00FA1E74">
        <w:t xml:space="preserve"> April 2020. </w:t>
      </w:r>
    </w:p>
    <w:p w14:paraId="13197C0B" w14:textId="77777777" w:rsidR="00FA1E74" w:rsidRPr="00FA1E74" w:rsidRDefault="00FA1E74" w:rsidP="00C60B2D">
      <w:pPr>
        <w:pStyle w:val="NormalWeb"/>
        <w:spacing w:before="120" w:beforeAutospacing="0" w:after="120" w:afterAutospacing="0"/>
        <w:ind w:left="720"/>
      </w:pPr>
    </w:p>
    <w:p w14:paraId="2F879325" w14:textId="74C5B20B" w:rsidR="00347490" w:rsidRPr="002357B9" w:rsidRDefault="00A146BD" w:rsidP="00A146BD">
      <w:pPr>
        <w:rPr>
          <w:rFonts w:cs="Times New Roman"/>
          <w:b/>
          <w:bCs/>
          <w:sz w:val="28"/>
          <w:szCs w:val="28"/>
          <w:u w:val="single"/>
        </w:rPr>
      </w:pPr>
      <w:r w:rsidRPr="002357B9">
        <w:rPr>
          <w:rFonts w:cs="Times New Roman"/>
          <w:b/>
          <w:bCs/>
          <w:sz w:val="28"/>
          <w:szCs w:val="28"/>
          <w:u w:val="single"/>
        </w:rPr>
        <w:t>Další d</w:t>
      </w:r>
      <w:r w:rsidR="00347490" w:rsidRPr="002357B9">
        <w:rPr>
          <w:rFonts w:cs="Times New Roman"/>
          <w:b/>
          <w:bCs/>
          <w:sz w:val="28"/>
          <w:szCs w:val="28"/>
          <w:u w:val="single"/>
        </w:rPr>
        <w:t>oporučená literatura</w:t>
      </w:r>
      <w:r w:rsidR="002357B9">
        <w:rPr>
          <w:rFonts w:cs="Times New Roman"/>
          <w:b/>
          <w:bCs/>
          <w:sz w:val="28"/>
          <w:szCs w:val="28"/>
          <w:u w:val="single"/>
        </w:rPr>
        <w:t>:</w:t>
      </w:r>
    </w:p>
    <w:p w14:paraId="396EBFD0" w14:textId="343D5235" w:rsidR="00347490" w:rsidRPr="00FA1E74" w:rsidRDefault="00347490" w:rsidP="00B907E6">
      <w:pPr>
        <w:widowControl w:val="0"/>
        <w:autoSpaceDE w:val="0"/>
        <w:autoSpaceDN w:val="0"/>
        <w:adjustRightInd w:val="0"/>
        <w:rPr>
          <w:rFonts w:cs="Times New Roman"/>
          <w:b/>
          <w:i/>
          <w:szCs w:val="24"/>
        </w:rPr>
      </w:pPr>
      <w:r w:rsidRPr="00FA1E74">
        <w:rPr>
          <w:rFonts w:eastAsia="Times New Roman" w:cs="Times New Roman"/>
          <w:szCs w:val="24"/>
        </w:rPr>
        <w:t xml:space="preserve">Baker, Catherine. </w:t>
      </w:r>
      <w:r w:rsidRPr="00FA1E74">
        <w:rPr>
          <w:rFonts w:eastAsia="Times New Roman" w:cs="Times New Roman"/>
          <w:i/>
          <w:iCs/>
          <w:szCs w:val="24"/>
        </w:rPr>
        <w:t>The Yugoslav Wars of the 1990s</w:t>
      </w:r>
      <w:r w:rsidRPr="00FA1E74">
        <w:rPr>
          <w:rFonts w:eastAsia="Times New Roman" w:cs="Times New Roman"/>
          <w:szCs w:val="24"/>
        </w:rPr>
        <w:t>. Palgrave Macmillan, 2015.</w:t>
      </w:r>
    </w:p>
    <w:p w14:paraId="68C14E79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Bakić, Jovo. </w:t>
      </w:r>
      <w:r w:rsidRPr="00FA1E74">
        <w:rPr>
          <w:rFonts w:eastAsia="Times New Roman" w:cs="Times New Roman"/>
          <w:i/>
          <w:iCs/>
          <w:szCs w:val="24"/>
        </w:rPr>
        <w:t>Jugoslavija: razaranje i njegovi tumači</w:t>
      </w:r>
      <w:r w:rsidRPr="00FA1E74">
        <w:rPr>
          <w:rFonts w:eastAsia="Times New Roman" w:cs="Times New Roman"/>
          <w:szCs w:val="24"/>
        </w:rPr>
        <w:t>. Pravna biblioteka. Studije. Beograd: Službeni glasnik, 2011.</w:t>
      </w:r>
    </w:p>
    <w:p w14:paraId="5AEC75D6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Bideleux, Robert, and Ian Jeffries. </w:t>
      </w:r>
      <w:r w:rsidRPr="00FA1E74">
        <w:rPr>
          <w:rFonts w:eastAsia="Times New Roman" w:cs="Times New Roman"/>
          <w:i/>
          <w:iCs/>
          <w:szCs w:val="24"/>
        </w:rPr>
        <w:t>The Balkans: A Post-Communist History</w:t>
      </w:r>
      <w:r w:rsidRPr="00FA1E74">
        <w:rPr>
          <w:rFonts w:eastAsia="Times New Roman" w:cs="Times New Roman"/>
          <w:szCs w:val="24"/>
        </w:rPr>
        <w:t>. Routledge, 2007.</w:t>
      </w:r>
    </w:p>
    <w:p w14:paraId="3C717293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Bieber, Florian, and Armina Galijaš. </w:t>
      </w:r>
      <w:r w:rsidRPr="00FA1E74">
        <w:rPr>
          <w:rFonts w:eastAsia="Times New Roman" w:cs="Times New Roman"/>
          <w:i/>
          <w:iCs/>
          <w:szCs w:val="24"/>
        </w:rPr>
        <w:t>Debating the End of Yugoslavia</w:t>
      </w:r>
      <w:r w:rsidRPr="00FA1E74">
        <w:rPr>
          <w:rFonts w:eastAsia="Times New Roman" w:cs="Times New Roman"/>
          <w:szCs w:val="24"/>
        </w:rPr>
        <w:t>. Routledge, 2016.</w:t>
      </w:r>
    </w:p>
    <w:p w14:paraId="67455774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Cohen, Lenard J., and Jasna Dragović-Soso. </w:t>
      </w:r>
      <w:r w:rsidRPr="00FA1E74">
        <w:rPr>
          <w:rFonts w:eastAsia="Times New Roman" w:cs="Times New Roman"/>
          <w:i/>
          <w:iCs/>
          <w:szCs w:val="24"/>
        </w:rPr>
        <w:t>State Collapse in South-Eastern Europe: New Perspectives on Yugoslavia’s Disintegration</w:t>
      </w:r>
      <w:r w:rsidRPr="00FA1E74">
        <w:rPr>
          <w:rFonts w:eastAsia="Times New Roman" w:cs="Times New Roman"/>
          <w:szCs w:val="24"/>
        </w:rPr>
        <w:t>. Purdue University Press, 2008.</w:t>
      </w:r>
    </w:p>
    <w:p w14:paraId="6A38E61D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Gallagher, Tom. </w:t>
      </w:r>
      <w:r w:rsidRPr="00FA1E74">
        <w:rPr>
          <w:rFonts w:eastAsia="Times New Roman" w:cs="Times New Roman"/>
          <w:i/>
          <w:iCs/>
          <w:szCs w:val="24"/>
        </w:rPr>
        <w:t>Outcast Europe: The Balkans, 1789-1989: From the Ottomans to Milosevic</w:t>
      </w:r>
      <w:r w:rsidRPr="00FA1E74">
        <w:rPr>
          <w:rFonts w:eastAsia="Times New Roman" w:cs="Times New Roman"/>
          <w:szCs w:val="24"/>
        </w:rPr>
        <w:t>. Routledge, 2013.</w:t>
      </w:r>
    </w:p>
    <w:p w14:paraId="23E0D2BC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———. </w:t>
      </w:r>
      <w:r w:rsidRPr="00FA1E74">
        <w:rPr>
          <w:rFonts w:eastAsia="Times New Roman" w:cs="Times New Roman"/>
          <w:i/>
          <w:iCs/>
          <w:szCs w:val="24"/>
        </w:rPr>
        <w:t>The Balkans After the Cold War: From Tyranny to Tragedy</w:t>
      </w:r>
      <w:r w:rsidRPr="00FA1E74">
        <w:rPr>
          <w:rFonts w:eastAsia="Times New Roman" w:cs="Times New Roman"/>
          <w:szCs w:val="24"/>
        </w:rPr>
        <w:t>. Routledge, 2003.</w:t>
      </w:r>
    </w:p>
    <w:p w14:paraId="030134DE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Gallagher, Tom, and Geoffrey Pridham. </w:t>
      </w:r>
      <w:r w:rsidRPr="00FA1E74">
        <w:rPr>
          <w:rFonts w:eastAsia="Times New Roman" w:cs="Times New Roman"/>
          <w:i/>
          <w:iCs/>
          <w:szCs w:val="24"/>
        </w:rPr>
        <w:t>Experimenting With Democracy: Regime Change in the Balkans</w:t>
      </w:r>
      <w:r w:rsidRPr="00FA1E74">
        <w:rPr>
          <w:rFonts w:eastAsia="Times New Roman" w:cs="Times New Roman"/>
          <w:szCs w:val="24"/>
        </w:rPr>
        <w:t>. Routledge, 2012.</w:t>
      </w:r>
    </w:p>
    <w:p w14:paraId="6055CF76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Glaurdić, Josip, and Inc. ebrary,. </w:t>
      </w:r>
      <w:r w:rsidRPr="00FA1E74">
        <w:rPr>
          <w:rFonts w:eastAsia="Times New Roman" w:cs="Times New Roman"/>
          <w:i/>
          <w:iCs/>
          <w:szCs w:val="24"/>
        </w:rPr>
        <w:t>The Hour of Europe: Western Powers and the Breakup of Yugoslavia</w:t>
      </w:r>
      <w:r w:rsidRPr="00FA1E74">
        <w:rPr>
          <w:rFonts w:eastAsia="Times New Roman" w:cs="Times New Roman"/>
          <w:szCs w:val="24"/>
        </w:rPr>
        <w:t>. New Haven: Yale University Press, 2011.</w:t>
      </w:r>
    </w:p>
    <w:p w14:paraId="5704BF27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Halilović, Enver. </w:t>
      </w:r>
      <w:r w:rsidRPr="00FA1E74">
        <w:rPr>
          <w:rFonts w:eastAsia="Times New Roman" w:cs="Times New Roman"/>
          <w:i/>
          <w:iCs/>
          <w:szCs w:val="24"/>
        </w:rPr>
        <w:t>Postsovjetski Geopolitički Prostor I Balkan</w:t>
      </w:r>
      <w:r w:rsidRPr="00FA1E74">
        <w:rPr>
          <w:rFonts w:eastAsia="Times New Roman" w:cs="Times New Roman"/>
          <w:szCs w:val="24"/>
        </w:rPr>
        <w:t>. Sarajevo: Dobra knjiga, 2012.</w:t>
      </w:r>
    </w:p>
    <w:p w14:paraId="6C26317A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Hatzopoulos, Pavlos. </w:t>
      </w:r>
      <w:r w:rsidRPr="00FA1E74">
        <w:rPr>
          <w:rFonts w:eastAsia="Times New Roman" w:cs="Times New Roman"/>
          <w:i/>
          <w:iCs/>
          <w:szCs w:val="24"/>
        </w:rPr>
        <w:t>The Balkans Beyond Nationalism and Identity: International Relations and Ideology</w:t>
      </w:r>
      <w:r w:rsidRPr="00FA1E74">
        <w:rPr>
          <w:rFonts w:eastAsia="Times New Roman" w:cs="Times New Roman"/>
          <w:szCs w:val="24"/>
        </w:rPr>
        <w:t>. I. B. Tauris, 2008.</w:t>
      </w:r>
    </w:p>
    <w:p w14:paraId="10450E42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Haug, Hilde Katrine. </w:t>
      </w:r>
      <w:r w:rsidRPr="00FA1E74">
        <w:rPr>
          <w:rFonts w:eastAsia="Times New Roman" w:cs="Times New Roman"/>
          <w:i/>
          <w:iCs/>
          <w:szCs w:val="24"/>
        </w:rPr>
        <w:t>Creating a Socialist Yugoslavia: Tito, Communist Leadership and the National Question</w:t>
      </w:r>
      <w:r w:rsidRPr="00FA1E74">
        <w:rPr>
          <w:rFonts w:eastAsia="Times New Roman" w:cs="Times New Roman"/>
          <w:szCs w:val="24"/>
        </w:rPr>
        <w:t>. International Library of Twentieth Century History, vol. 24. London ; New York: I.B. Tauris, 2012.</w:t>
      </w:r>
    </w:p>
    <w:p w14:paraId="4440B40C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Hockenos, Paul. </w:t>
      </w:r>
      <w:r w:rsidRPr="00FA1E74">
        <w:rPr>
          <w:rFonts w:eastAsia="Times New Roman" w:cs="Times New Roman"/>
          <w:i/>
          <w:iCs/>
          <w:szCs w:val="24"/>
        </w:rPr>
        <w:t>Homeland Calling: Exile Patriotism &amp; the Balkan Wars</w:t>
      </w:r>
      <w:r w:rsidRPr="00FA1E74">
        <w:rPr>
          <w:rFonts w:eastAsia="Times New Roman" w:cs="Times New Roman"/>
          <w:szCs w:val="24"/>
        </w:rPr>
        <w:t>. Cornell University Press, 2003.</w:t>
      </w:r>
    </w:p>
    <w:p w14:paraId="01480170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Hupchick, D. </w:t>
      </w:r>
      <w:r w:rsidRPr="00FA1E74">
        <w:rPr>
          <w:rFonts w:eastAsia="Times New Roman" w:cs="Times New Roman"/>
          <w:i/>
          <w:iCs/>
          <w:szCs w:val="24"/>
        </w:rPr>
        <w:t>The Balkans: From Constantinople to Communism</w:t>
      </w:r>
      <w:r w:rsidRPr="00FA1E74">
        <w:rPr>
          <w:rFonts w:eastAsia="Times New Roman" w:cs="Times New Roman"/>
          <w:szCs w:val="24"/>
        </w:rPr>
        <w:t>. Springer, 2002.</w:t>
      </w:r>
    </w:p>
    <w:p w14:paraId="426BC755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lastRenderedPageBreak/>
        <w:t xml:space="preserve">Jankovic, Branimir M., and Bosko Milosavljevic. </w:t>
      </w:r>
      <w:r w:rsidRPr="00FA1E74">
        <w:rPr>
          <w:rFonts w:eastAsia="Times New Roman" w:cs="Times New Roman"/>
          <w:i/>
          <w:iCs/>
          <w:szCs w:val="24"/>
        </w:rPr>
        <w:t>The Balkans in International Relations</w:t>
      </w:r>
      <w:r w:rsidRPr="00FA1E74">
        <w:rPr>
          <w:rFonts w:eastAsia="Times New Roman" w:cs="Times New Roman"/>
          <w:szCs w:val="24"/>
        </w:rPr>
        <w:t>. Palgrave Macmillan UK, 1988.</w:t>
      </w:r>
    </w:p>
    <w:p w14:paraId="3BCAD0B6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Johnstone, Diana. </w:t>
      </w:r>
      <w:r w:rsidRPr="00FA1E74">
        <w:rPr>
          <w:rFonts w:eastAsia="Times New Roman" w:cs="Times New Roman"/>
          <w:i/>
          <w:iCs/>
          <w:szCs w:val="24"/>
        </w:rPr>
        <w:t>Fools’ Crusade: Yugoslavia, NATO and Western Delusions</w:t>
      </w:r>
      <w:r w:rsidRPr="00FA1E74">
        <w:rPr>
          <w:rFonts w:eastAsia="Times New Roman" w:cs="Times New Roman"/>
          <w:szCs w:val="24"/>
        </w:rPr>
        <w:t>. New York: Monthly Review Press, 2002.</w:t>
      </w:r>
    </w:p>
    <w:p w14:paraId="6EB5AA56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Keil, S., and B. Stahl. </w:t>
      </w:r>
      <w:r w:rsidRPr="00FA1E74">
        <w:rPr>
          <w:rFonts w:eastAsia="Times New Roman" w:cs="Times New Roman"/>
          <w:i/>
          <w:iCs/>
          <w:szCs w:val="24"/>
        </w:rPr>
        <w:t>The Foreign Policies of Post-Yugoslav States: From Yugoslavia to Europe</w:t>
      </w:r>
      <w:r w:rsidRPr="00FA1E74">
        <w:rPr>
          <w:rFonts w:eastAsia="Times New Roman" w:cs="Times New Roman"/>
          <w:szCs w:val="24"/>
        </w:rPr>
        <w:t>. Springer, 2014.</w:t>
      </w:r>
    </w:p>
    <w:p w14:paraId="4A548560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Meier, Viktor. </w:t>
      </w:r>
      <w:r w:rsidRPr="00FA1E74">
        <w:rPr>
          <w:rFonts w:eastAsia="Times New Roman" w:cs="Times New Roman"/>
          <w:i/>
          <w:iCs/>
          <w:szCs w:val="24"/>
        </w:rPr>
        <w:t>Yugoslavia: A History of Its Demise</w:t>
      </w:r>
      <w:r w:rsidRPr="00FA1E74">
        <w:rPr>
          <w:rFonts w:eastAsia="Times New Roman" w:cs="Times New Roman"/>
          <w:szCs w:val="24"/>
        </w:rPr>
        <w:t>. Routledge, 2005.</w:t>
      </w:r>
    </w:p>
    <w:p w14:paraId="278D8F84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Petković, Ranko. </w:t>
      </w:r>
      <w:r w:rsidRPr="00FA1E74">
        <w:rPr>
          <w:rFonts w:eastAsia="Times New Roman" w:cs="Times New Roman"/>
          <w:i/>
          <w:iCs/>
          <w:szCs w:val="24"/>
        </w:rPr>
        <w:t>Balkan: ni “bure baruta” ni “zona mira.”</w:t>
      </w:r>
      <w:r w:rsidRPr="00FA1E74">
        <w:rPr>
          <w:rFonts w:eastAsia="Times New Roman" w:cs="Times New Roman"/>
          <w:szCs w:val="24"/>
        </w:rPr>
        <w:t xml:space="preserve"> Delo, 1978.</w:t>
      </w:r>
    </w:p>
    <w:p w14:paraId="7CC7740C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Pond, Elizabeth. </w:t>
      </w:r>
      <w:r w:rsidRPr="00FA1E74">
        <w:rPr>
          <w:rFonts w:eastAsia="Times New Roman" w:cs="Times New Roman"/>
          <w:i/>
          <w:iCs/>
          <w:szCs w:val="24"/>
        </w:rPr>
        <w:t>Endgame in the Balkans: Regime Change, European Style</w:t>
      </w:r>
      <w:r w:rsidRPr="00FA1E74">
        <w:rPr>
          <w:rFonts w:eastAsia="Times New Roman" w:cs="Times New Roman"/>
          <w:szCs w:val="24"/>
        </w:rPr>
        <w:t>. Brookings Institution Press, 2007.</w:t>
      </w:r>
    </w:p>
    <w:p w14:paraId="0ABBD9F0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Radeljic, Branislav. </w:t>
      </w:r>
      <w:r w:rsidRPr="00FA1E74">
        <w:rPr>
          <w:rFonts w:eastAsia="Times New Roman" w:cs="Times New Roman"/>
          <w:i/>
          <w:iCs/>
          <w:szCs w:val="24"/>
        </w:rPr>
        <w:t>Europe and the Collapse of Yugoslavia: The Role of Non-State Actors and European Diplomacy</w:t>
      </w:r>
      <w:r w:rsidRPr="00FA1E74">
        <w:rPr>
          <w:rFonts w:eastAsia="Times New Roman" w:cs="Times New Roman"/>
          <w:szCs w:val="24"/>
        </w:rPr>
        <w:t>. I.B.Tauris, 2012.</w:t>
      </w:r>
    </w:p>
    <w:p w14:paraId="63A47D1D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Rajak, Svetozar, Konstantina E. Botsiou, Eirini Karamouzi, and Evanthis Hatzivassiliou. </w:t>
      </w:r>
      <w:r w:rsidRPr="00FA1E74">
        <w:rPr>
          <w:rFonts w:eastAsia="Times New Roman" w:cs="Times New Roman"/>
          <w:i/>
          <w:iCs/>
          <w:szCs w:val="24"/>
        </w:rPr>
        <w:t>The Balkans in the Cold War</w:t>
      </w:r>
      <w:r w:rsidRPr="00FA1E74">
        <w:rPr>
          <w:rFonts w:eastAsia="Times New Roman" w:cs="Times New Roman"/>
          <w:szCs w:val="24"/>
        </w:rPr>
        <w:t>. Palgrave Macmillan UK, 2017.</w:t>
      </w:r>
    </w:p>
    <w:p w14:paraId="3860B2D4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Ramet, Sabrina P. </w:t>
      </w:r>
      <w:r w:rsidRPr="00FA1E74">
        <w:rPr>
          <w:rFonts w:eastAsia="Times New Roman" w:cs="Times New Roman"/>
          <w:i/>
          <w:iCs/>
          <w:szCs w:val="24"/>
        </w:rPr>
        <w:t>Central and Southeast European Politics since 1989</w:t>
      </w:r>
      <w:r w:rsidRPr="00FA1E74">
        <w:rPr>
          <w:rFonts w:eastAsia="Times New Roman" w:cs="Times New Roman"/>
          <w:szCs w:val="24"/>
        </w:rPr>
        <w:t>. Cambridge University Press, 2010.</w:t>
      </w:r>
    </w:p>
    <w:p w14:paraId="70B93B11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———. </w:t>
      </w:r>
      <w:r w:rsidRPr="00FA1E74">
        <w:rPr>
          <w:rFonts w:eastAsia="Times New Roman" w:cs="Times New Roman"/>
          <w:i/>
          <w:iCs/>
          <w:szCs w:val="24"/>
        </w:rPr>
        <w:t>Thinking about Yugoslavia: Scholarly Debates about the Yugoslav Breakup and the Wars in Bosnia and Kosovo</w:t>
      </w:r>
      <w:r w:rsidRPr="00FA1E74">
        <w:rPr>
          <w:rFonts w:eastAsia="Times New Roman" w:cs="Times New Roman"/>
          <w:szCs w:val="24"/>
        </w:rPr>
        <w:t>. Cambridge University Press, 2005.</w:t>
      </w:r>
    </w:p>
    <w:p w14:paraId="0D1BE308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Repe, Božo, Christina Koulouri, Neven Budak, Alexei Kalionski, and Kornelija Ajlec. </w:t>
      </w:r>
      <w:r w:rsidRPr="00FA1E74">
        <w:rPr>
          <w:rFonts w:eastAsia="Times New Roman" w:cs="Times New Roman"/>
          <w:i/>
          <w:iCs/>
          <w:szCs w:val="24"/>
        </w:rPr>
        <w:t>Teaching Contemporary Southeast European History: Source Books for History Teachers</w:t>
      </w:r>
      <w:r w:rsidRPr="00FA1E74">
        <w:rPr>
          <w:rFonts w:eastAsia="Times New Roman" w:cs="Times New Roman"/>
          <w:szCs w:val="24"/>
        </w:rPr>
        <w:t>. Center for democracy and reconciliation in Southeast Europe (CDRSEE), 2016.</w:t>
      </w:r>
    </w:p>
    <w:p w14:paraId="01E15418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Ridgeway, James. </w:t>
      </w:r>
      <w:r w:rsidRPr="00FA1E74">
        <w:rPr>
          <w:rFonts w:eastAsia="Times New Roman" w:cs="Times New Roman"/>
          <w:i/>
          <w:iCs/>
          <w:szCs w:val="24"/>
        </w:rPr>
        <w:t>Burn This House: The Making and Unmaking of Yugoslavia</w:t>
      </w:r>
      <w:r w:rsidRPr="00FA1E74">
        <w:rPr>
          <w:rFonts w:eastAsia="Times New Roman" w:cs="Times New Roman"/>
          <w:szCs w:val="24"/>
        </w:rPr>
        <w:t>. Duke University Press, 2000.</w:t>
      </w:r>
    </w:p>
    <w:p w14:paraId="3C63DA4F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Samokhvalov, Vsevolod. </w:t>
      </w:r>
      <w:r w:rsidRPr="00FA1E74">
        <w:rPr>
          <w:rFonts w:eastAsia="Times New Roman" w:cs="Times New Roman"/>
          <w:i/>
          <w:iCs/>
          <w:szCs w:val="24"/>
        </w:rPr>
        <w:t>Russian-European Relations in the Balkans and Black Sea Region: Great Power Identity and the Idea of Europe</w:t>
      </w:r>
      <w:r w:rsidRPr="00FA1E74">
        <w:rPr>
          <w:rFonts w:eastAsia="Times New Roman" w:cs="Times New Roman"/>
          <w:szCs w:val="24"/>
        </w:rPr>
        <w:t>. Springer, 2017.</w:t>
      </w:r>
    </w:p>
    <w:p w14:paraId="5DBAEE61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Singleton, Fred. </w:t>
      </w:r>
      <w:r w:rsidRPr="00FA1E74">
        <w:rPr>
          <w:rFonts w:eastAsia="Times New Roman" w:cs="Times New Roman"/>
          <w:i/>
          <w:iCs/>
          <w:szCs w:val="24"/>
        </w:rPr>
        <w:t>A Short History of the Yugoslav Peoples</w:t>
      </w:r>
      <w:r w:rsidRPr="00FA1E74">
        <w:rPr>
          <w:rFonts w:eastAsia="Times New Roman" w:cs="Times New Roman"/>
          <w:szCs w:val="24"/>
        </w:rPr>
        <w:t>. Cambridge University Press, 1985.</w:t>
      </w:r>
    </w:p>
    <w:p w14:paraId="6757DC5F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Tejchman, Miroslav. </w:t>
      </w:r>
      <w:r w:rsidRPr="00FA1E74">
        <w:rPr>
          <w:rFonts w:eastAsia="Times New Roman" w:cs="Times New Roman"/>
          <w:i/>
          <w:iCs/>
          <w:szCs w:val="24"/>
        </w:rPr>
        <w:t>Balkán ve 20. století</w:t>
      </w:r>
      <w:r w:rsidRPr="00FA1E74">
        <w:rPr>
          <w:rFonts w:eastAsia="Times New Roman" w:cs="Times New Roman"/>
          <w:szCs w:val="24"/>
        </w:rPr>
        <w:t>. Vydání první. Praha: Univerzita Karlova, nakladatelství Karolinum, 2016.</w:t>
      </w:r>
    </w:p>
    <w:p w14:paraId="30AE2040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Tejchman, Miroslav, and Bohuslav Litera. </w:t>
      </w:r>
      <w:r w:rsidRPr="00FA1E74">
        <w:rPr>
          <w:rFonts w:eastAsia="Times New Roman" w:cs="Times New Roman"/>
          <w:i/>
          <w:iCs/>
          <w:szCs w:val="24"/>
        </w:rPr>
        <w:t>Moskva a socialistické země na Balkáně 1964-1989: vnější a vnitřní aspekty vývoje a rozpadu sovětského bloku na Balkáně</w:t>
      </w:r>
      <w:r w:rsidRPr="00FA1E74">
        <w:rPr>
          <w:rFonts w:eastAsia="Times New Roman" w:cs="Times New Roman"/>
          <w:szCs w:val="24"/>
        </w:rPr>
        <w:t>. Práce Historického ústavu AV ČR = Opera Instituti Historici Pragae. Řada A, Monographia, sv. 23. Praha: Historický ústav, 2009.</w:t>
      </w:r>
    </w:p>
    <w:p w14:paraId="2317F4C5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t xml:space="preserve">Vykoukal, Jiří, Miroslav Tejchman, and Bohuslav Litera. </w:t>
      </w:r>
      <w:r w:rsidRPr="00FA1E74">
        <w:rPr>
          <w:rFonts w:eastAsia="Times New Roman" w:cs="Times New Roman"/>
          <w:i/>
          <w:iCs/>
          <w:szCs w:val="24"/>
        </w:rPr>
        <w:t>Východ: Vznik, Vývoj a Rozpad Sovětského Bloku 1944-1989</w:t>
      </w:r>
      <w:r w:rsidRPr="00FA1E74">
        <w:rPr>
          <w:rFonts w:eastAsia="Times New Roman" w:cs="Times New Roman"/>
          <w:szCs w:val="24"/>
        </w:rPr>
        <w:t>. 1. vyd. Historická Řada. Praha: Libri, 2000.</w:t>
      </w:r>
    </w:p>
    <w:p w14:paraId="6915E1E9" w14:textId="77777777" w:rsidR="00347490" w:rsidRPr="00FA1E74" w:rsidRDefault="00347490" w:rsidP="00B907E6">
      <w:pPr>
        <w:rPr>
          <w:rFonts w:eastAsia="Times New Roman" w:cs="Times New Roman"/>
          <w:szCs w:val="24"/>
        </w:rPr>
      </w:pPr>
      <w:r w:rsidRPr="00FA1E74">
        <w:rPr>
          <w:rFonts w:eastAsia="Times New Roman" w:cs="Times New Roman"/>
          <w:szCs w:val="24"/>
        </w:rPr>
        <w:lastRenderedPageBreak/>
        <w:t xml:space="preserve">Woodward, Susan L. </w:t>
      </w:r>
      <w:r w:rsidRPr="00FA1E74">
        <w:rPr>
          <w:rFonts w:eastAsia="Times New Roman" w:cs="Times New Roman"/>
          <w:i/>
          <w:iCs/>
          <w:szCs w:val="24"/>
        </w:rPr>
        <w:t>Balkan Tragedy: Chaos and Dissolution after the Cold War</w:t>
      </w:r>
      <w:r w:rsidRPr="00FA1E74">
        <w:rPr>
          <w:rFonts w:eastAsia="Times New Roman" w:cs="Times New Roman"/>
          <w:szCs w:val="24"/>
        </w:rPr>
        <w:t>. Brookings Institution Press, 1995.</w:t>
      </w:r>
    </w:p>
    <w:p w14:paraId="777D0D81" w14:textId="77777777" w:rsidR="00347490" w:rsidRPr="00FA1E74" w:rsidRDefault="00347490" w:rsidP="00B907E6">
      <w:pPr>
        <w:rPr>
          <w:rFonts w:cs="Times New Roman"/>
          <w:szCs w:val="24"/>
        </w:rPr>
      </w:pPr>
    </w:p>
    <w:p w14:paraId="2798055D" w14:textId="77777777" w:rsidR="005F05DF" w:rsidRPr="00FA1E74" w:rsidRDefault="005F05DF" w:rsidP="00B907E6">
      <w:pPr>
        <w:rPr>
          <w:rFonts w:cs="Times New Roman"/>
        </w:rPr>
      </w:pPr>
    </w:p>
    <w:sectPr w:rsidR="005F05DF" w:rsidRPr="00FA1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9CF"/>
    <w:multiLevelType w:val="hybridMultilevel"/>
    <w:tmpl w:val="4C1C4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25AC5"/>
    <w:multiLevelType w:val="hybridMultilevel"/>
    <w:tmpl w:val="FF66B8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4F80"/>
    <w:multiLevelType w:val="hybridMultilevel"/>
    <w:tmpl w:val="A0D0C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1C72"/>
    <w:multiLevelType w:val="hybridMultilevel"/>
    <w:tmpl w:val="F3D6E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C518F"/>
    <w:multiLevelType w:val="multilevel"/>
    <w:tmpl w:val="5CE2E034"/>
    <w:lvl w:ilvl="0">
      <w:start w:val="5"/>
      <w:numFmt w:val="bullet"/>
      <w:lvlText w:val="-"/>
      <w:lvlJc w:val="left"/>
      <w:pPr>
        <w:ind w:left="785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1B4017"/>
    <w:multiLevelType w:val="hybridMultilevel"/>
    <w:tmpl w:val="F8E4E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308D"/>
    <w:multiLevelType w:val="hybridMultilevel"/>
    <w:tmpl w:val="37681616"/>
    <w:lvl w:ilvl="0" w:tplc="D11000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A66F8"/>
    <w:multiLevelType w:val="multilevel"/>
    <w:tmpl w:val="5ED8DEF0"/>
    <w:lvl w:ilvl="0">
      <w:start w:val="1"/>
      <w:numFmt w:val="decimal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BFC6D19"/>
    <w:multiLevelType w:val="multilevel"/>
    <w:tmpl w:val="5ED8DEF0"/>
    <w:lvl w:ilvl="0">
      <w:start w:val="1"/>
      <w:numFmt w:val="decimal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2295AF2"/>
    <w:multiLevelType w:val="hybridMultilevel"/>
    <w:tmpl w:val="7AA0D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A51FD"/>
    <w:multiLevelType w:val="hybridMultilevel"/>
    <w:tmpl w:val="C9D69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C33A1"/>
    <w:multiLevelType w:val="hybridMultilevel"/>
    <w:tmpl w:val="EF96E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26C62"/>
    <w:multiLevelType w:val="hybridMultilevel"/>
    <w:tmpl w:val="D6EA6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1559E"/>
    <w:multiLevelType w:val="hybridMultilevel"/>
    <w:tmpl w:val="83085DF4"/>
    <w:lvl w:ilvl="0" w:tplc="E5BAA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F2BDD"/>
    <w:multiLevelType w:val="hybridMultilevel"/>
    <w:tmpl w:val="07DCF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1743D"/>
    <w:multiLevelType w:val="hybridMultilevel"/>
    <w:tmpl w:val="1DF48B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C05DDC"/>
    <w:multiLevelType w:val="hybridMultilevel"/>
    <w:tmpl w:val="00864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B436F"/>
    <w:multiLevelType w:val="hybridMultilevel"/>
    <w:tmpl w:val="86F25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13"/>
  </w:num>
  <w:num w:numId="8">
    <w:abstractNumId w:val="6"/>
  </w:num>
  <w:num w:numId="9">
    <w:abstractNumId w:val="15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  <w:num w:numId="14">
    <w:abstractNumId w:val="14"/>
  </w:num>
  <w:num w:numId="15">
    <w:abstractNumId w:val="17"/>
  </w:num>
  <w:num w:numId="16">
    <w:abstractNumId w:val="5"/>
  </w:num>
  <w:num w:numId="17">
    <w:abstractNumId w:val="16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CF"/>
    <w:rsid w:val="000177AF"/>
    <w:rsid w:val="00020928"/>
    <w:rsid w:val="0007378E"/>
    <w:rsid w:val="000A602E"/>
    <w:rsid w:val="00195156"/>
    <w:rsid w:val="001D0D7C"/>
    <w:rsid w:val="002357B9"/>
    <w:rsid w:val="002E7D93"/>
    <w:rsid w:val="00347490"/>
    <w:rsid w:val="003A3346"/>
    <w:rsid w:val="00423C6F"/>
    <w:rsid w:val="004D67FC"/>
    <w:rsid w:val="004F4F0F"/>
    <w:rsid w:val="00504310"/>
    <w:rsid w:val="005F05DF"/>
    <w:rsid w:val="00620E08"/>
    <w:rsid w:val="00657495"/>
    <w:rsid w:val="006B1DB1"/>
    <w:rsid w:val="0071521D"/>
    <w:rsid w:val="007D0582"/>
    <w:rsid w:val="00866742"/>
    <w:rsid w:val="008E6C3C"/>
    <w:rsid w:val="009216E1"/>
    <w:rsid w:val="009E74A1"/>
    <w:rsid w:val="009F6BD0"/>
    <w:rsid w:val="00A10B73"/>
    <w:rsid w:val="00A146BD"/>
    <w:rsid w:val="00A37605"/>
    <w:rsid w:val="00A5496E"/>
    <w:rsid w:val="00A865EC"/>
    <w:rsid w:val="00A97D60"/>
    <w:rsid w:val="00B907E6"/>
    <w:rsid w:val="00B95FCF"/>
    <w:rsid w:val="00BE41FB"/>
    <w:rsid w:val="00C60B2D"/>
    <w:rsid w:val="00CD1B7F"/>
    <w:rsid w:val="00CE0A46"/>
    <w:rsid w:val="00DB36A8"/>
    <w:rsid w:val="00F269C5"/>
    <w:rsid w:val="00F97CB9"/>
    <w:rsid w:val="00FA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5660"/>
  <w15:chartTrackingRefBased/>
  <w15:docId w15:val="{48BC553F-C09C-4AC7-AC45-975444EC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FCF"/>
    <w:pPr>
      <w:spacing w:after="0" w:line="36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F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05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5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Emphasis">
    <w:name w:val="Emphasis"/>
    <w:basedOn w:val="DefaultParagraphFont"/>
    <w:uiPriority w:val="20"/>
    <w:qFormat/>
    <w:rsid w:val="005F05DF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3346"/>
    <w:rPr>
      <w:color w:val="605E5C"/>
      <w:shd w:val="clear" w:color="auto" w:fill="E1DFDD"/>
    </w:rPr>
  </w:style>
  <w:style w:type="paragraph" w:customStyle="1" w:styleId="Default">
    <w:name w:val="Default"/>
    <w:rsid w:val="00921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6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a.gov/library/readingroom/document/5235e80c993294098d5174d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ookcentral.proquest.com/lib/cuni/detail.action?docID=55213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cagomanualofstyle.org/tools_citationguide.html" TargetMode="External"/><Relationship Id="rId5" Type="http://schemas.openxmlformats.org/officeDocument/2006/relationships/hyperlink" Target="mailto:olga.blatakov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Švepešová Blaťáková</dc:creator>
  <cp:keywords/>
  <dc:description/>
  <cp:lastModifiedBy>Olga Sveposova</cp:lastModifiedBy>
  <cp:revision>3</cp:revision>
  <dcterms:created xsi:type="dcterms:W3CDTF">2024-09-15T18:45:00Z</dcterms:created>
  <dcterms:modified xsi:type="dcterms:W3CDTF">2024-09-15T18:51:00Z</dcterms:modified>
</cp:coreProperties>
</file>