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5B80" w14:textId="25EC1180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44"/>
          <w:szCs w:val="4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44"/>
          <w:szCs w:val="44"/>
        </w:rPr>
        <w:t>Theme</w:t>
      </w:r>
      <w:proofErr w:type="spellEnd"/>
      <w:r>
        <w:rPr>
          <w:rFonts w:ascii="TimesNewRomanPS-BoldMT" w:cs="TimesNewRomanPS-BoldMT"/>
          <w:b/>
          <w:bCs/>
          <w:color w:val="000000"/>
          <w:sz w:val="44"/>
          <w:szCs w:val="44"/>
        </w:rPr>
        <w:t xml:space="preserve"> 9: </w:t>
      </w:r>
      <w:proofErr w:type="spellStart"/>
      <w:r>
        <w:rPr>
          <w:rFonts w:ascii="TimesNewRomanPS-BoldMT" w:cs="TimesNewRomanPS-BoldMT"/>
          <w:b/>
          <w:bCs/>
          <w:color w:val="000000"/>
          <w:sz w:val="44"/>
          <w:szCs w:val="44"/>
        </w:rPr>
        <w:t>Arts</w:t>
      </w:r>
      <w:proofErr w:type="spellEnd"/>
      <w:r>
        <w:rPr>
          <w:rFonts w:ascii="TimesNewRomanPS-BoldMT" w:cs="TimesNewRomanPS-BoldMT"/>
          <w:b/>
          <w:bCs/>
          <w:color w:val="000000"/>
          <w:sz w:val="44"/>
          <w:szCs w:val="44"/>
        </w:rPr>
        <w:t xml:space="preserve"> and </w:t>
      </w:r>
      <w:proofErr w:type="spellStart"/>
      <w:r>
        <w:rPr>
          <w:rFonts w:ascii="TimesNewRomanPS-BoldMT" w:cs="TimesNewRomanPS-BoldMT"/>
          <w:b/>
          <w:bCs/>
          <w:color w:val="000000"/>
          <w:sz w:val="44"/>
          <w:szCs w:val="44"/>
        </w:rPr>
        <w:t>politics</w:t>
      </w:r>
      <w:proofErr w:type="spellEnd"/>
    </w:p>
    <w:p w14:paraId="38D6AF01" w14:textId="0BA1287C" w:rsidR="00DB64A9" w:rsidRDefault="00DB64A9" w:rsidP="00DB64A9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  <w:bookmarkStart w:id="0" w:name="_Hlk126756120"/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COURSE TEXT and 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WORKSHEET (required to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be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complete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d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and submit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ted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)</w:t>
      </w:r>
    </w:p>
    <w:p w14:paraId="0A668ACB" w14:textId="77777777" w:rsidR="00CB54F0" w:rsidRDefault="00CB54F0" w:rsidP="00CB54F0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</w:p>
    <w:p w14:paraId="1AE739BB" w14:textId="77777777" w:rsidR="00CB54F0" w:rsidRDefault="00CB54F0" w:rsidP="00CB54F0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</w:pPr>
      <w:r>
        <w:rPr>
          <w:rFonts w:ascii="TimesNewRomanPSMT" w:eastAsia="TimesNewRomanPSMT" w:hAnsi="TimesNewRomanPS-BoldMT" w:cs="TimesNewRomanPSMT" w:hint="eastAsia"/>
          <w:b/>
          <w:bCs/>
          <w:sz w:val="24"/>
          <w:szCs w:val="24"/>
          <w:lang w:val="en-US"/>
        </w:rPr>
        <w:t xml:space="preserve">Name and parallel group (A or B): </w:t>
      </w:r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……………………………………………………………………</w:t>
      </w:r>
      <w:proofErr w:type="gramStart"/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</w:t>
      </w:r>
      <w:r>
        <w:rPr>
          <w:rFonts w:ascii="TimesNewRomanPSMT" w:eastAsia="TimesNewRomanPSMT" w:hAnsi="TimesNewRomanPS-BoldMT" w:cs="TimesNewRomanPSMT" w:hint="eastAsia"/>
          <w:b/>
          <w:bCs/>
          <w:sz w:val="24"/>
          <w:szCs w:val="24"/>
          <w:lang w:val="en-US"/>
        </w:rPr>
        <w:t>..</w:t>
      </w:r>
      <w:proofErr w:type="gramEnd"/>
    </w:p>
    <w:bookmarkEnd w:id="0"/>
    <w:p w14:paraId="272A5C56" w14:textId="77777777" w:rsidR="00CB54F0" w:rsidRDefault="00CB54F0" w:rsidP="00DB64A9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</w:p>
    <w:p w14:paraId="4A9E28DF" w14:textId="2BD1B570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Before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you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read</w:t>
      </w:r>
      <w:proofErr w:type="spellEnd"/>
    </w:p>
    <w:p w14:paraId="3092D817" w14:textId="77777777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Warm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-up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questions</w:t>
      </w:r>
      <w:proofErr w:type="spellEnd"/>
    </w:p>
    <w:p w14:paraId="0C78C57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Are art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related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?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help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103C61A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governments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control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society?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like</w:t>
      </w:r>
      <w:proofErr w:type="spellEnd"/>
    </w:p>
    <w:p w14:paraId="777A8A45" w14:textId="1ECDA9D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?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politician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around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52F96E7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33177406" w14:textId="77777777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Skimming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the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text</w:t>
      </w:r>
    </w:p>
    <w:p w14:paraId="25CAE6DE" w14:textId="46C0376A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text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title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headings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subheadings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) and</w:t>
      </w:r>
    </w:p>
    <w:p w14:paraId="571AB7A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7407A092" w14:textId="3704227D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Write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text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keywords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blanks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4ABDE5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63A7FDA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</w:p>
    <w:p w14:paraId="3EBA7F7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Write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names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important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people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places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given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13B951AD" w14:textId="407C9926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passage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070C2AD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477F11F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</w:p>
    <w:p w14:paraId="70E132C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first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sentences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paragraph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do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think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0A66EF44" w14:textId="78D41A06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probably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about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7BF7408D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29F5C2D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………………………………………………………………………………</w:t>
      </w:r>
    </w:p>
    <w:p w14:paraId="54419D3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………………………………………………………………………………</w:t>
      </w:r>
    </w:p>
    <w:p w14:paraId="44809F2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………………………………………………………………………………</w:t>
      </w:r>
    </w:p>
    <w:p w14:paraId="15659AD2" w14:textId="57746279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………………………………………………………………………………</w:t>
      </w:r>
    </w:p>
    <w:p w14:paraId="26F2A28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75F117FE" w14:textId="2C985F39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Group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work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>(</w:t>
      </w:r>
      <w:proofErr w:type="spellStart"/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>classroom</w:t>
      </w:r>
      <w:proofErr w:type="spellEnd"/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 xml:space="preserve"> </w:t>
      </w:r>
      <w:proofErr w:type="spellStart"/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>task</w:t>
      </w:r>
      <w:proofErr w:type="spellEnd"/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>)</w:t>
      </w:r>
    </w:p>
    <w:p w14:paraId="3D3263D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Discuss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terms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groups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compare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answers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</w:p>
    <w:p w14:paraId="512CC642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partners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DBEB0B0" w14:textId="7D182A7B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movement</w:t>
      </w:r>
      <w:proofErr w:type="spellEnd"/>
    </w:p>
    <w:p w14:paraId="578D1A31" w14:textId="2322BCE0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>Anti-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campaigns</w:t>
      </w:r>
      <w:proofErr w:type="spellEnd"/>
    </w:p>
    <w:p w14:paraId="5B32A3DD" w14:textId="06B4B186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Steryotyping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cinema</w:t>
      </w:r>
      <w:proofErr w:type="spellEnd"/>
    </w:p>
    <w:p w14:paraId="40C53BDD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lastRenderedPageBreak/>
        <w:t xml:space="preserve">Part </w:t>
      </w:r>
      <w:r>
        <w:rPr>
          <w:rFonts w:ascii="TimesNewRomanPS-ItalicMT" w:cs="TimesNewRomanPS-ItalicMT" w:hint="eastAsia"/>
          <w:i/>
          <w:iCs/>
          <w:color w:val="000000"/>
          <w:sz w:val="28"/>
          <w:szCs w:val="28"/>
        </w:rPr>
        <w:t>Ι</w:t>
      </w: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Reading</w:t>
      </w:r>
      <w:proofErr w:type="spellEnd"/>
    </w:p>
    <w:p w14:paraId="69965A4F" w14:textId="77777777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36"/>
          <w:szCs w:val="36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36"/>
          <w:szCs w:val="36"/>
        </w:rPr>
        <w:t>Arts</w:t>
      </w:r>
      <w:proofErr w:type="spellEnd"/>
      <w:r>
        <w:rPr>
          <w:rFonts w:ascii="TimesNewRomanPS-BoldMT" w:cs="TimesNewRomanPS-BoldMT"/>
          <w:b/>
          <w:bCs/>
          <w:color w:val="000000"/>
          <w:sz w:val="36"/>
          <w:szCs w:val="36"/>
        </w:rPr>
        <w:t xml:space="preserve"> and </w:t>
      </w:r>
      <w:proofErr w:type="spellStart"/>
      <w:r>
        <w:rPr>
          <w:rFonts w:ascii="TimesNewRomanPS-BoldMT" w:cs="TimesNewRomanPS-BoldMT"/>
          <w:b/>
          <w:bCs/>
          <w:color w:val="000000"/>
          <w:sz w:val="36"/>
          <w:szCs w:val="36"/>
        </w:rPr>
        <w:t>Politics</w:t>
      </w:r>
      <w:proofErr w:type="spellEnd"/>
    </w:p>
    <w:p w14:paraId="48137E6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[1]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Considering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Groys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cs="TimesNewRomanPSMT" w:hint="eastAsia"/>
          <w:color w:val="000000"/>
          <w:sz w:val="24"/>
          <w:szCs w:val="24"/>
        </w:rPr>
        <w:t>“</w:t>
      </w:r>
      <w:r>
        <w:rPr>
          <w:rFonts w:ascii="TimesNewRomanPSMT" w:cs="TimesNewRomanPSMT"/>
          <w:color w:val="000000"/>
          <w:sz w:val="24"/>
          <w:szCs w:val="24"/>
        </w:rPr>
        <w:t xml:space="preserve">art has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own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power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world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as much a</w:t>
      </w:r>
    </w:p>
    <w:p w14:paraId="2EE569B2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force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power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play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global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today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”</w:t>
      </w:r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should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mentioned</w:t>
      </w:r>
      <w:proofErr w:type="spellEnd"/>
    </w:p>
    <w:p w14:paraId="3214AC8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such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politically-intractable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phenomenon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greatest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</w:t>
      </w:r>
    </w:p>
    <w:p w14:paraId="5E2C83B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social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critics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believe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“</w:t>
      </w:r>
      <w:r>
        <w:rPr>
          <w:rFonts w:ascii="TimesNewRomanPSMT" w:cs="TimesNewRomanPSMT"/>
          <w:color w:val="000000"/>
          <w:sz w:val="24"/>
          <w:szCs w:val="24"/>
        </w:rPr>
        <w:t xml:space="preserve">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useful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as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tool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change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”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CC63CA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nevertheless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examples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employ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service</w:t>
      </w:r>
      <w:proofErr w:type="spellEnd"/>
    </w:p>
    <w:p w14:paraId="0C10BFF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change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9A1015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[2]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connection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between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particularly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</w:p>
    <w:p w14:paraId="30BCDFDD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expression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music, has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many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cultures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Although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</w:t>
      </w:r>
    </w:p>
    <w:p w14:paraId="58E4EDF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influences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movements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rituals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clear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6188E30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general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audiences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relate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on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level. Time has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shown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how</w:t>
      </w:r>
      <w:proofErr w:type="spellEnd"/>
    </w:p>
    <w:p w14:paraId="2DBFFF8A" w14:textId="5D0B147B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music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anti-establishment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protest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themes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including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anti</w:t>
      </w:r>
    </w:p>
    <w:p w14:paraId="39BB22E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war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although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pro-establishment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ideas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also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example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</w:t>
      </w:r>
    </w:p>
    <w:p w14:paraId="5B35F21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national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anthems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patriotic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campaigns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F95733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[3]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range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contemporary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classical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composers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socialist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Marxist</w:t>
      </w:r>
      <w:proofErr w:type="spellEnd"/>
    </w:p>
    <w:p w14:paraId="6370C49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sympathies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attempted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often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quite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radically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different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relate</w:t>
      </w:r>
      <w:proofErr w:type="spellEnd"/>
    </w:p>
    <w:p w14:paraId="7831B72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Primary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amongst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those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from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earlier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20th</w:t>
      </w:r>
    </w:p>
    <w:p w14:paraId="264B5FA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century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Kurt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Weill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 xml:space="preserve">and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Hanns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Eisler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both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whom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moved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away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from</w:t>
      </w:r>
      <w:proofErr w:type="spellEnd"/>
    </w:p>
    <w:p w14:paraId="34A07A0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atonal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idioms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become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prominent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time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 feeling these to</w:t>
      </w:r>
    </w:p>
    <w:p w14:paraId="0B7656E2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alienate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audiences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towards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and music-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roots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</w:t>
      </w:r>
    </w:p>
    <w:p w14:paraId="55EFC4A3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popular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(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example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cabaret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),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though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sophisticated</w:t>
      </w:r>
      <w:proofErr w:type="spellEnd"/>
    </w:p>
    <w:p w14:paraId="6A57855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harmonies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reflected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musical background.</w:t>
      </w:r>
    </w:p>
    <w:p w14:paraId="3AA2680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[4]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Racist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power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associated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</w:t>
      </w:r>
    </w:p>
    <w:p w14:paraId="037E2BE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promoting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neo-Nazism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supremacy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ideologies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Although</w:t>
      </w:r>
      <w:proofErr w:type="spellEnd"/>
    </w:p>
    <w:p w14:paraId="1A667EA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musicologists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point out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many,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most early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cultures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</w:t>
      </w:r>
    </w:p>
    <w:p w14:paraId="6915A8AD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promote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themselves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denigrate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perceived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enemies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origins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</w:p>
    <w:p w14:paraId="7EF4F72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Racist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tied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early </w:t>
      </w:r>
      <w:proofErr w:type="gramStart"/>
      <w:r>
        <w:rPr>
          <w:rFonts w:ascii="TimesNewRomanPSMT" w:cs="TimesNewRomanPSMT"/>
          <w:color w:val="000000"/>
          <w:sz w:val="24"/>
          <w:szCs w:val="24"/>
        </w:rPr>
        <w:t>1970s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6BA41C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[5]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Cinema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narrow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sense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term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refers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films</w:t>
      </w:r>
      <w:proofErr w:type="spellEnd"/>
    </w:p>
    <w:p w14:paraId="027A222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do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hide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stance.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does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</w:t>
      </w:r>
    </w:p>
    <w:p w14:paraId="227DB24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necessarily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pure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propaganda.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difference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films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they</w:t>
      </w:r>
      <w:proofErr w:type="spellEnd"/>
    </w:p>
    <w:p w14:paraId="4B2CFB6D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but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show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cinema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cinema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</w:p>
    <w:p w14:paraId="17B666D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portrays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current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historical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social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conditions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partisan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</w:t>
      </w:r>
      <w:proofErr w:type="spellEnd"/>
    </w:p>
    <w:p w14:paraId="4B93B1E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lastRenderedPageBreak/>
        <w:t xml:space="preserve">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order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inform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agitate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spectator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cinema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exists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</w:t>
      </w:r>
    </w:p>
    <w:p w14:paraId="7C1BB69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different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such 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documentaries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feature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films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animated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</w:t>
      </w:r>
    </w:p>
    <w:p w14:paraId="4E37AA7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experimental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films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important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concern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</w:p>
    <w:p w14:paraId="4894B17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film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makers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like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pioneering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Lionel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Rogosin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argued</w:t>
      </w:r>
      <w:proofErr w:type="spellEnd"/>
    </w:p>
    <w:p w14:paraId="0B68E83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radical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films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order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liberate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imagination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spectator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</w:p>
    <w:p w14:paraId="52A1527B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break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content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but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also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cinema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11E623F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falsely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reassuring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clich</w:t>
      </w:r>
      <w:r>
        <w:rPr>
          <w:rFonts w:ascii="TimesNewRomanPSMT" w:cs="TimesNewRomanPSMT" w:hint="eastAsia"/>
          <w:color w:val="000000"/>
          <w:sz w:val="24"/>
          <w:szCs w:val="24"/>
        </w:rPr>
        <w:t>é</w:t>
      </w:r>
      <w:r>
        <w:rPr>
          <w:rFonts w:ascii="TimesNewRomanPSMT" w:cs="TimesNewRomanPSMT"/>
          <w:color w:val="000000"/>
          <w:sz w:val="24"/>
          <w:szCs w:val="24"/>
        </w:rPr>
        <w:t>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stereotypes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conventions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film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making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0D36669D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[6]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history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long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tradition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performances</w:t>
      </w:r>
      <w:proofErr w:type="spellEnd"/>
    </w:p>
    <w:p w14:paraId="7B0B477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addressing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issues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current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central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society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itself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7AC15D12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encouraging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consciousness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social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change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satire</w:t>
      </w:r>
      <w:proofErr w:type="spellEnd"/>
    </w:p>
    <w:p w14:paraId="671C6842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performed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poets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considerable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influence on</w:t>
      </w:r>
    </w:p>
    <w:p w14:paraId="47D89B6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public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opinion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Athenian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democracy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Shakespeare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author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</w:p>
    <w:p w14:paraId="5BCE4F5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according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academic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scholars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observe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</w:p>
    <w:p w14:paraId="14C70B7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his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history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examined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machinations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personal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drives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passions</w:t>
      </w:r>
      <w:proofErr w:type="spellEnd"/>
    </w:p>
    <w:p w14:paraId="33105B14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determining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activity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many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tragedies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such as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King</w:t>
      </w:r>
    </w:p>
    <w:p w14:paraId="1582EF9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Lear </w:t>
      </w:r>
      <w:r>
        <w:rPr>
          <w:rFonts w:ascii="TimesNewRomanPSMT" w:cs="TimesNewRomanPSMT"/>
          <w:color w:val="000000"/>
          <w:sz w:val="24"/>
          <w:szCs w:val="24"/>
        </w:rPr>
        <w:t xml:space="preserve">and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Macbeth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dramatize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leadership 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human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beings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driven</w:t>
      </w:r>
      <w:proofErr w:type="spellEnd"/>
    </w:p>
    <w:p w14:paraId="5B2E988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lust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power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;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later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centuries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sometimes</w:t>
      </w:r>
      <w:proofErr w:type="spellEnd"/>
    </w:p>
    <w:p w14:paraId="259F162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taken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different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Sometimes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associated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cabaret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folk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6321306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offered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itself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as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“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by,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people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”</w:t>
      </w:r>
      <w:r>
        <w:rPr>
          <w:rFonts w:ascii="TimesNewRomanPSMT" w:cs="TimesNewRomanPSMT"/>
          <w:color w:val="000000"/>
          <w:sz w:val="24"/>
          <w:szCs w:val="24"/>
        </w:rPr>
        <w:t xml:space="preserve">.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guise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0B4ACAA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developed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within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civil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societies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under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oppressive</w:t>
      </w:r>
      <w:proofErr w:type="spellEnd"/>
    </w:p>
    <w:p w14:paraId="4F4CCCA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governments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as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means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actual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underground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communication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5053B25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spreading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critical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thought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5ED18E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[7]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emerged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twentieth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century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</w:p>
    <w:p w14:paraId="63E2493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feminist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authors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like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Elfriede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Jelinek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Caryl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Churchill</w:t>
      </w:r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often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make</w:t>
      </w:r>
    </w:p>
    <w:p w14:paraId="7B1E916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use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non-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realistic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techniques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During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cs="TimesNewRomanPSMT"/>
          <w:color w:val="000000"/>
          <w:sz w:val="24"/>
          <w:szCs w:val="24"/>
        </w:rPr>
        <w:t>1960s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 and 1970s,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new</w:t>
      </w:r>
      <w:proofErr w:type="spellEnd"/>
    </w:p>
    <w:p w14:paraId="5EBCE38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theatres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emerged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addressing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women's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issues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These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beyond</w:t>
      </w:r>
      <w:proofErr w:type="spellEnd"/>
    </w:p>
    <w:p w14:paraId="0F71740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producing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feminist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plays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but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also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sought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women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opportunities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</w:t>
      </w:r>
    </w:p>
    <w:p w14:paraId="0E7E17E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experience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areas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production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heretofore</w:t>
      </w:r>
      <w:proofErr w:type="spellEnd"/>
    </w:p>
    <w:p w14:paraId="1667B21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been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dominated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addition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playwright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producers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actors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2327E68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opportunities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women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electricians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set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designers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 musical</w:t>
      </w:r>
    </w:p>
    <w:p w14:paraId="4CC3E8DD" w14:textId="0D1D925F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director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cs="TimesNewRomanPSMT"/>
          <w:color w:val="000000"/>
          <w:sz w:val="24"/>
          <w:szCs w:val="24"/>
        </w:rPr>
        <w:t>managers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etc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284F844" w14:textId="02351390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493C1A0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12C950FC" w14:textId="4D25EEC4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lastRenderedPageBreak/>
        <w:t xml:space="preserve">Part </w:t>
      </w:r>
      <w:r>
        <w:rPr>
          <w:rFonts w:ascii="TimesNewRomanPS-ItalicMT" w:cs="TimesNewRomanPS-ItalicMT" w:hint="eastAsia"/>
          <w:i/>
          <w:iCs/>
          <w:color w:val="000000"/>
          <w:sz w:val="28"/>
          <w:szCs w:val="28"/>
        </w:rPr>
        <w:t>ΙΙ</w:t>
      </w: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. Word study: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Pronunciations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definitions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 and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examples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.</w:t>
      </w:r>
    </w:p>
    <w:p w14:paraId="01847EED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</w:pPr>
      <w:bookmarkStart w:id="1" w:name="_Hlk126756363"/>
      <w:r w:rsidRPr="00173296">
        <w:rPr>
          <w:rFonts w:ascii="TimesNewRomanPS-ItalicMT" w:eastAsia="TimesNewRomanPS-ItalicMT" w:hAnsi="TimesNewRomanPS-BoldMT" w:cs="TimesNewRomanPS-ItalicMT"/>
          <w:b/>
          <w:bCs/>
          <w:i/>
          <w:iCs/>
          <w:color w:val="000000"/>
          <w:sz w:val="28"/>
          <w:szCs w:val="28"/>
          <w:lang w:val="en-US"/>
        </w:rPr>
        <w:t>Translate (in writing) and learn the following vocabulary:</w:t>
      </w:r>
      <w:r w:rsidRPr="00173296"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  <w:tab/>
      </w:r>
    </w:p>
    <w:bookmarkEnd w:id="1"/>
    <w:p w14:paraId="4345A5AD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</w:p>
    <w:p w14:paraId="5034A033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Alienate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(v.) /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e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/>
          <w:color w:val="222222"/>
          <w:sz w:val="24"/>
          <w:szCs w:val="24"/>
        </w:rPr>
        <w:t>l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ne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/>
          <w:color w:val="222222"/>
          <w:sz w:val="24"/>
          <w:szCs w:val="24"/>
        </w:rPr>
        <w:t>t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0DF2976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>Cause (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someone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)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feel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isolated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unfamiliar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56CBD2D9" w14:textId="2F1B86F0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They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urge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us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break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down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barriers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that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alienate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us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from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nature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4E1468B3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6464A09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Arena (n.) /</w:t>
      </w:r>
      <w:proofErr w:type="gramStart"/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ri:n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proofErr w:type="spellEnd"/>
      <w:proofErr w:type="gram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03712E2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(1) A level area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surrounded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seats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spectators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in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public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events</w:t>
      </w:r>
      <w:proofErr w:type="spellEnd"/>
    </w:p>
    <w:p w14:paraId="28034BBB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are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held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. (2) </w:t>
      </w:r>
      <w:r>
        <w:rPr>
          <w:rFonts w:ascii="TimesNewRomanPSMT" w:cs="TimesNewRomanPSMT"/>
          <w:color w:val="222222"/>
          <w:sz w:val="24"/>
          <w:szCs w:val="24"/>
        </w:rPr>
        <w:t xml:space="preserve">a place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scene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activity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debate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conflict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.</w:t>
      </w:r>
    </w:p>
    <w:p w14:paraId="217D1110" w14:textId="000167C2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He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fell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down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in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skating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</w:rPr>
        <w:t xml:space="preserve">arena </w:t>
      </w:r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and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broke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his leg.</w:t>
      </w:r>
    </w:p>
    <w:p w14:paraId="50F630F4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</w:p>
    <w:p w14:paraId="56045B4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Atonal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adj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.) </w:t>
      </w:r>
      <w:r>
        <w:rPr>
          <w:rFonts w:ascii="TimesNewRomanPSMT" w:cs="TimesNewRomanPSMT"/>
          <w:color w:val="222222"/>
          <w:sz w:val="24"/>
          <w:szCs w:val="24"/>
        </w:rPr>
        <w:t>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e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t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ʊ</w:t>
      </w:r>
      <w:r>
        <w:rPr>
          <w:rFonts w:ascii="TimesNewRomanPSMT" w:cs="TimesNewRomanPSMT"/>
          <w:color w:val="222222"/>
          <w:sz w:val="24"/>
          <w:szCs w:val="24"/>
        </w:rPr>
        <w:t>n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(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)l/</w:t>
      </w:r>
    </w:p>
    <w:p w14:paraId="002E325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(1) Not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written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in any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key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mode. (2) Not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harmonious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074E305D" w14:textId="0FC0D251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He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loved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listening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atonal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jazz, and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though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it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drove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her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crazy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73512E50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5DA223D2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Denigrate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(v.) /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d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ɛ</w:t>
      </w:r>
      <w:r>
        <w:rPr>
          <w:rFonts w:ascii="TimesNewRomanPSMT" w:cs="TimesNewRomanPSMT"/>
          <w:color w:val="222222"/>
          <w:sz w:val="24"/>
          <w:szCs w:val="24"/>
        </w:rPr>
        <w:t>n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ɪɡ</w:t>
      </w:r>
      <w:r>
        <w:rPr>
          <w:rFonts w:ascii="TimesNewRomanPSMT" w:cs="TimesNewRomanPSMT"/>
          <w:color w:val="222222"/>
          <w:sz w:val="24"/>
          <w:szCs w:val="24"/>
        </w:rPr>
        <w:t>re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/>
          <w:color w:val="222222"/>
          <w:sz w:val="24"/>
          <w:szCs w:val="24"/>
        </w:rPr>
        <w:t>t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304514C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Criticize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unfairly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disparage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653C1879" w14:textId="0C6A9872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It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more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fashionable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denigrate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than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praise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media these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days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7066F7BF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4D83BA8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Guise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g</w:t>
      </w:r>
      <w:r>
        <w:rPr>
          <w:rFonts w:ascii="TimesNewRomanPSMT" w:cs="TimesNewRomanPSMT" w:hint="eastAsia"/>
          <w:color w:val="222222"/>
          <w:sz w:val="24"/>
          <w:szCs w:val="24"/>
        </w:rPr>
        <w:t>ī</w:t>
      </w:r>
      <w:r>
        <w:rPr>
          <w:rFonts w:ascii="TimesNewRomanPSMT" w:cs="TimesNewRomanPSMT"/>
          <w:color w:val="222222"/>
          <w:sz w:val="24"/>
          <w:szCs w:val="24"/>
        </w:rPr>
        <w:t>z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51981F2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An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external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form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appearance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manner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presentation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typically</w:t>
      </w:r>
      <w:proofErr w:type="spellEnd"/>
    </w:p>
    <w:p w14:paraId="53EF8E3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concealing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true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nature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something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282F50D6" w14:textId="393B4C4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Reality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came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under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guise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economy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32EA1D3B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3A3CE37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Heretofore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prep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>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h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t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ʊ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f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ɔ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ː</w:t>
      </w:r>
      <w:r>
        <w:rPr>
          <w:rFonts w:ascii="CambriaMath" w:eastAsia="CambriaMath" w:cs="CambriaMath"/>
          <w:color w:val="222222"/>
          <w:sz w:val="24"/>
          <w:szCs w:val="24"/>
        </w:rPr>
        <w:t>(r)</w:t>
      </w:r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4CEEBE7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Before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now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7E0CE511" w14:textId="5A702751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What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heretofore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was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private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now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published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for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all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1BA121D3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1427C1A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Intractable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adj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.) /</w:t>
      </w:r>
      <w:r>
        <w:rPr>
          <w:rFonts w:ascii="TimesNewRomanPSMT" w:cs="TimesNewRomanPSMT"/>
          <w:color w:val="222222"/>
          <w:sz w:val="24"/>
          <w:szCs w:val="24"/>
        </w:rPr>
        <w:t>in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tr</w:t>
      </w:r>
      <w:r>
        <w:rPr>
          <w:rFonts w:ascii="TimesNewRomanPSMT" w:cs="TimesNewRomanPSMT" w:hint="eastAsia"/>
          <w:color w:val="000000"/>
          <w:sz w:val="24"/>
          <w:szCs w:val="24"/>
        </w:rPr>
        <w:t>æ</w:t>
      </w:r>
      <w:r>
        <w:rPr>
          <w:rFonts w:ascii="TimesNewRomanPSMT" w:cs="TimesNewRomanPSMT"/>
          <w:color w:val="222222"/>
          <w:sz w:val="24"/>
          <w:szCs w:val="24"/>
        </w:rPr>
        <w:t>kt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b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l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543DE1D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Hard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control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deal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650CCBD7" w14:textId="0F9B5580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It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was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careful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simplification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an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intractable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problem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552BCBAB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36F4EAC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lastRenderedPageBreak/>
        <w:t>Liberate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(v.) /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l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/>
          <w:color w:val="222222"/>
          <w:sz w:val="24"/>
          <w:szCs w:val="24"/>
        </w:rPr>
        <w:t>b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re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/>
          <w:color w:val="222222"/>
          <w:sz w:val="24"/>
          <w:szCs w:val="24"/>
        </w:rPr>
        <w:t>t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6CE058F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Free (a country, city,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people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from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enemy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occupation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75C1F928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have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responsibility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work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together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coming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months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solve</w:t>
      </w:r>
      <w:proofErr w:type="spellEnd"/>
    </w:p>
    <w:p w14:paraId="2D80766F" w14:textId="0C31337E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these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problems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liberate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our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economy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5691307B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344C406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Machination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ˌ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m</w:t>
      </w:r>
      <w:r>
        <w:rPr>
          <w:rFonts w:ascii="TimesNewRomanPSMT" w:cs="TimesNewRomanPSMT" w:hint="eastAsia"/>
          <w:color w:val="000000"/>
          <w:sz w:val="24"/>
          <w:szCs w:val="24"/>
        </w:rPr>
        <w:t>æ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ʃɪ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ne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ɪʃ</w:t>
      </w:r>
      <w:r>
        <w:rPr>
          <w:rFonts w:ascii="TimesNewRomanPSMT" w:cs="TimesNewRomanPSMT"/>
          <w:color w:val="222222"/>
          <w:sz w:val="24"/>
          <w:szCs w:val="24"/>
        </w:rPr>
        <w:t>n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6C4EFB6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A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crafty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involved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plot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achieve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(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usually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sinister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ends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2D100F77" w14:textId="1AFDB202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Be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honest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forget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machination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for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reaching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your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goal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11A2A99B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5C2E08B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Patriotic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adj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>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</w:t>
      </w:r>
      <w:r>
        <w:rPr>
          <w:rFonts w:ascii="TimesNewRomanPSMT" w:cs="TimesNewRomanPSMT" w:hint="eastAsia"/>
          <w:color w:val="000000"/>
          <w:sz w:val="24"/>
          <w:szCs w:val="24"/>
        </w:rPr>
        <w:t>æ</w:t>
      </w:r>
      <w:r>
        <w:rPr>
          <w:rFonts w:ascii="TimesNewRomanPSMT" w:cs="TimesNewRomanPSMT"/>
          <w:color w:val="222222"/>
          <w:sz w:val="24"/>
          <w:szCs w:val="24"/>
        </w:rPr>
        <w:t>tr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CambriaMath" w:eastAsia="CambriaMath" w:cs="CambriaMath" w:hint="eastAsia"/>
          <w:color w:val="222222"/>
          <w:sz w:val="24"/>
          <w:szCs w:val="24"/>
        </w:rPr>
        <w:t>ɒ</w:t>
      </w:r>
      <w:r>
        <w:rPr>
          <w:rFonts w:ascii="TimesNewRomanPSMT" w:cs="TimesNewRomanPSMT"/>
          <w:color w:val="222222"/>
          <w:sz w:val="24"/>
          <w:szCs w:val="24"/>
        </w:rPr>
        <w:t>t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/>
          <w:color w:val="222222"/>
          <w:sz w:val="24"/>
          <w:szCs w:val="24"/>
        </w:rPr>
        <w:t>k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6D1249E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Having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expressing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devotion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to and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vigorous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support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one's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country.</w:t>
      </w:r>
    </w:p>
    <w:p w14:paraId="71AAC7F6" w14:textId="28515F99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To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be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good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soldier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one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should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feel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patriotic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54CD4493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3FC6117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Pertain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(v.)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r>
        <w:rPr>
          <w:rFonts w:ascii="TimesNewRomanPSMT" w:cs="TimesNewRomanPSMT"/>
          <w:color w:val="222222"/>
          <w:sz w:val="24"/>
          <w:szCs w:val="24"/>
        </w:rPr>
        <w:t>(r)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te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/>
          <w:color w:val="222222"/>
          <w:sz w:val="24"/>
          <w:szCs w:val="24"/>
        </w:rPr>
        <w:t>n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2C99E29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Belong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something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as a part,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appendage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accessory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2697AB0E" w14:textId="61CCACFE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Does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pertain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specifically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case?</w:t>
      </w:r>
    </w:p>
    <w:p w14:paraId="04157434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238A01E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Pioneering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adj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>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ʌɪ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n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r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 w:hint="eastAsia"/>
          <w:color w:val="222222"/>
          <w:sz w:val="24"/>
          <w:szCs w:val="24"/>
        </w:rPr>
        <w:t>ŋ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00775E73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I</w:t>
      </w:r>
      <w:r>
        <w:rPr>
          <w:rFonts w:ascii="TimesNewRomanPSMT" w:cs="TimesNewRomanPSMT"/>
          <w:color w:val="212121"/>
          <w:sz w:val="24"/>
          <w:szCs w:val="24"/>
        </w:rPr>
        <w:t>nvolving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new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ideas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methods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7E6F145A" w14:textId="46179FE5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His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fame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rests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on his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pioneering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work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on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wood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135DE617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12EF4EC3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Satire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s</w:t>
      </w:r>
      <w:r>
        <w:rPr>
          <w:rFonts w:ascii="TimesNewRomanPSMT" w:cs="TimesNewRomanPSMT" w:hint="eastAsia"/>
          <w:color w:val="000000"/>
          <w:sz w:val="24"/>
          <w:szCs w:val="24"/>
        </w:rPr>
        <w:t>æ</w:t>
      </w:r>
      <w:r>
        <w:rPr>
          <w:rFonts w:ascii="TimesNewRomanPSMT" w:cs="TimesNewRomanPSMT"/>
          <w:color w:val="222222"/>
          <w:sz w:val="24"/>
          <w:szCs w:val="24"/>
        </w:rPr>
        <w:t>t</w:t>
      </w:r>
      <w:r>
        <w:rPr>
          <w:rFonts w:ascii="TimesNewRomanPSMT" w:cs="TimesNewRomanPSMT" w:hint="eastAsia"/>
          <w:color w:val="222222"/>
          <w:sz w:val="24"/>
          <w:szCs w:val="24"/>
        </w:rPr>
        <w:t>ī</w:t>
      </w:r>
      <w:r>
        <w:rPr>
          <w:rFonts w:ascii="TimesNewRomanPSMT" w:cs="TimesNewRomanPSMT"/>
          <w:color w:val="222222"/>
          <w:sz w:val="24"/>
          <w:szCs w:val="24"/>
        </w:rPr>
        <w:t>r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01AD578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use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humor, irony,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exaggeration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ridicule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expose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criticize</w:t>
      </w:r>
      <w:proofErr w:type="spellEnd"/>
    </w:p>
    <w:p w14:paraId="72036A7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people's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stupidity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vices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08197A89" w14:textId="1450C84A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His novel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contains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biting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satire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on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social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classification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7A2080BE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547E8FA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Supremacy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su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prem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si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:/</w:t>
      </w:r>
    </w:p>
    <w:p w14:paraId="1659776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state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condition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being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superior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all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others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authority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power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,</w:t>
      </w:r>
    </w:p>
    <w:p w14:paraId="014732D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status.</w:t>
      </w:r>
    </w:p>
    <w:p w14:paraId="23763C52" w14:textId="4BF7EC43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For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economic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supremacy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firstly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one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must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attain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military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supremacy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012FAE45" w14:textId="1D3D3E12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51830A70" w14:textId="2B343E1F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0E3FFBBD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09F4E3F2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lastRenderedPageBreak/>
        <w:t xml:space="preserve">Part </w:t>
      </w:r>
      <w:r>
        <w:rPr>
          <w:rFonts w:ascii="TimesNewRomanPS-ItalicMT" w:cs="TimesNewRomanPS-ItalicMT" w:hint="eastAsia"/>
          <w:i/>
          <w:iCs/>
          <w:color w:val="000000"/>
          <w:sz w:val="28"/>
          <w:szCs w:val="28"/>
        </w:rPr>
        <w:t>ΙΙΙ</w:t>
      </w: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Exercises</w:t>
      </w:r>
      <w:proofErr w:type="spellEnd"/>
    </w:p>
    <w:p w14:paraId="12D964D7" w14:textId="20475DFE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A. Open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questions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>(</w:t>
      </w:r>
      <w:proofErr w:type="spellStart"/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>classroom</w:t>
      </w:r>
      <w:proofErr w:type="spellEnd"/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 xml:space="preserve"> </w:t>
      </w:r>
      <w:proofErr w:type="spellStart"/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>task</w:t>
      </w:r>
      <w:proofErr w:type="spellEnd"/>
      <w:r w:rsidRPr="00DB64A9">
        <w:rPr>
          <w:rFonts w:ascii="TimesNewRomanPS-BoldMT" w:cs="TimesNewRomanPS-BoldMT"/>
          <w:b/>
          <w:bCs/>
          <w:color w:val="FF0000"/>
          <w:sz w:val="24"/>
          <w:szCs w:val="24"/>
        </w:rPr>
        <w:t>)</w:t>
      </w:r>
    </w:p>
    <w:p w14:paraId="38FE447D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Based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on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text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answer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questions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0D96505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1-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necessarily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5A9491A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2-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Should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service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vice versa?</w:t>
      </w:r>
    </w:p>
    <w:p w14:paraId="10A4F6D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do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239F101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4-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type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do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think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more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28383438" w14:textId="6CED9451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5-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successful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creating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change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715FC65B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0F380C3B" w14:textId="61982410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B.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Comprehension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check</w:t>
      </w:r>
      <w:proofErr w:type="spellEnd"/>
    </w:p>
    <w:p w14:paraId="24AC6DCE" w14:textId="77777777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14:paraId="7439FCA3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statement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decide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whether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true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false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Write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“</w:t>
      </w:r>
      <w:r>
        <w:rPr>
          <w:rFonts w:ascii="TimesNewRomanPSMT" w:cs="TimesNewRomanPSMT"/>
          <w:color w:val="000000"/>
          <w:sz w:val="24"/>
          <w:szCs w:val="24"/>
        </w:rPr>
        <w:t>T</w:t>
      </w:r>
      <w:r>
        <w:rPr>
          <w:rFonts w:ascii="TimesNewRomanPSMT" w:cs="TimesNewRomanPSMT" w:hint="eastAsia"/>
          <w:color w:val="000000"/>
          <w:sz w:val="24"/>
          <w:szCs w:val="24"/>
        </w:rPr>
        <w:t>”</w:t>
      </w:r>
    </w:p>
    <w:p w14:paraId="6F9DE4CF" w14:textId="05FD3235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before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true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statements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r>
        <w:rPr>
          <w:rFonts w:ascii="TimesNewRomanPSMT" w:cs="TimesNewRomanPSMT" w:hint="eastAsia"/>
          <w:color w:val="000000"/>
          <w:sz w:val="24"/>
          <w:szCs w:val="24"/>
        </w:rPr>
        <w:t>“</w:t>
      </w:r>
      <w:r>
        <w:rPr>
          <w:rFonts w:ascii="TimesNewRomanPSMT" w:cs="TimesNewRomanPSMT"/>
          <w:color w:val="000000"/>
          <w:sz w:val="24"/>
          <w:szCs w:val="24"/>
        </w:rPr>
        <w:t>F</w:t>
      </w:r>
      <w:r>
        <w:rPr>
          <w:rFonts w:ascii="TimesNewRomanPSMT" w:cs="TimesNewRomanPSMT" w:hint="eastAsia"/>
          <w:color w:val="000000"/>
          <w:sz w:val="24"/>
          <w:szCs w:val="24"/>
        </w:rPr>
        <w:t>”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before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false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D7BE1D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175FD31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..... 1. Music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the most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art.</w:t>
      </w:r>
    </w:p>
    <w:p w14:paraId="5232A10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2.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power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associated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equality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</w:p>
    <w:p w14:paraId="7B586ACC" w14:textId="77777777" w:rsidR="00DB64A9" w:rsidRDefault="00DB64A9" w:rsidP="00DB64A9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different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races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nationalities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24F2E212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3.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cinema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cinema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portrays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current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historical</w:t>
      </w:r>
      <w:proofErr w:type="spellEnd"/>
    </w:p>
    <w:p w14:paraId="14D7A07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events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social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conditions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order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agitate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spectators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F33932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4.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Radical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films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break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content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but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also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68A01EAB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form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cinema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1C5837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5.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Feminist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'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emerged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twentieth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century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151B4BC" w14:textId="024996A9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6.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Feminism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philosophy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caused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C257FC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668F9332" w14:textId="77777777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C.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Multiple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choice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questions</w:t>
      </w:r>
      <w:proofErr w:type="spellEnd"/>
    </w:p>
    <w:p w14:paraId="2D0ECB9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passage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carefully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select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most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appropriate</w:t>
      </w:r>
      <w:proofErr w:type="spellEnd"/>
    </w:p>
    <w:p w14:paraId="2BA5454F" w14:textId="25A3B97B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answer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multiple-choice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items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50F796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7E60BF4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1- Shakespeare has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09760A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author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A64FB82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B)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actor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F116D3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author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A97994A" w14:textId="0DB13678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D)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director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283491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04E0A2A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lastRenderedPageBreak/>
        <w:t xml:space="preserve">2-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Supremacy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paragraph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4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closest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meaning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8CC69F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expression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 B) superiority.</w:t>
      </w:r>
    </w:p>
    <w:p w14:paraId="1509C9ED" w14:textId="7493ACA0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certainty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controversy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05266D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33944E7B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3-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Racist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music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dates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back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B93A62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</w:t>
      </w:r>
      <w:proofErr w:type="gramStart"/>
      <w:r>
        <w:rPr>
          <w:rFonts w:ascii="TimesNewRomanPSMT" w:cs="TimesNewRomanPSMT"/>
          <w:color w:val="000000"/>
          <w:sz w:val="24"/>
          <w:szCs w:val="24"/>
        </w:rPr>
        <w:t>1960s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 B) 1970s.</w:t>
      </w:r>
    </w:p>
    <w:p w14:paraId="4A5A7F29" w14:textId="543F40F5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C) 1980</w:t>
      </w:r>
      <w:proofErr w:type="gramStart"/>
      <w:r>
        <w:rPr>
          <w:rFonts w:ascii="TimesNewRomanPSMT" w:cs="TimesNewRomanPSMT"/>
          <w:color w:val="000000"/>
          <w:sz w:val="24"/>
          <w:szCs w:val="24"/>
        </w:rPr>
        <w:t>s 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 D) </w:t>
      </w:r>
      <w:proofErr w:type="gramStart"/>
      <w:r>
        <w:rPr>
          <w:rFonts w:ascii="TimesNewRomanPSMT" w:cs="TimesNewRomanPSMT"/>
          <w:color w:val="000000"/>
          <w:sz w:val="24"/>
          <w:szCs w:val="24"/>
        </w:rPr>
        <w:t>1990s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9ABD97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0CCD22F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cs="TimesNewRomanPSMT"/>
          <w:color w:val="000000"/>
          <w:sz w:val="24"/>
          <w:szCs w:val="24"/>
        </w:rPr>
        <w:t>4- A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theatre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emerged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twentieth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century</w:t>
      </w:r>
      <w:proofErr w:type="spellEnd"/>
    </w:p>
    <w:p w14:paraId="34C1F8E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07673BD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communist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leaders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racist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actors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B42C785" w14:textId="70C25144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feminist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authors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realist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authors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9B48FE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0C366E8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5-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overall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tone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passage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F3C161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academic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technical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F27C49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informative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serious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3ADF86D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light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silly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4203515" w14:textId="26BDCC1D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critical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bitter.</w:t>
      </w:r>
    </w:p>
    <w:p w14:paraId="5A4C2B3B" w14:textId="77777777" w:rsidR="00D962B1" w:rsidRDefault="00D962B1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32A1250C" w14:textId="77777777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D. Word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formation</w:t>
      </w:r>
      <w:proofErr w:type="spellEnd"/>
    </w:p>
    <w:p w14:paraId="6B16FC9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Fill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blanks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appropriate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from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table.</w:t>
      </w:r>
    </w:p>
    <w:p w14:paraId="6BE55F1C" w14:textId="1F8AFB3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Make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necessary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changes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97E93CE" w14:textId="37236734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Noun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ab/>
        <w:t xml:space="preserve">Verb 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Adjective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Adverb</w:t>
      </w:r>
      <w:proofErr w:type="spellEnd"/>
    </w:p>
    <w:p w14:paraId="643AF787" w14:textId="4536D461" w:rsidR="00D962B1" w:rsidRDefault="00D962B1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14:paraId="637E5B03" w14:textId="77777777" w:rsidR="00D962B1" w:rsidRDefault="00D962B1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14:paraId="67F92F8F" w14:textId="25EE23EA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alienation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alienate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alienating</w:t>
      </w:r>
      <w:proofErr w:type="spellEnd"/>
    </w:p>
    <w:p w14:paraId="5DA2661A" w14:textId="7CE22302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denigration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denigrate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denigrating</w:t>
      </w:r>
      <w:proofErr w:type="spellEnd"/>
    </w:p>
    <w:p w14:paraId="3A33D587" w14:textId="71F6186A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patriot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patriotic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patriotically</w:t>
      </w:r>
      <w:proofErr w:type="spellEnd"/>
    </w:p>
    <w:p w14:paraId="71936CF6" w14:textId="1E8DB441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satire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satiric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/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satirical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satirically</w:t>
      </w:r>
      <w:proofErr w:type="spellEnd"/>
    </w:p>
    <w:p w14:paraId="3D48EC64" w14:textId="77777777" w:rsidR="00D962B1" w:rsidRDefault="00D962B1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3FC8202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After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his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wife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death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he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suffers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from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many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psychological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problems</w:t>
      </w:r>
      <w:proofErr w:type="spellEnd"/>
    </w:p>
    <w:p w14:paraId="7B86BC6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and has 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his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friends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AF6B0C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2- No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forget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his 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attempts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during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4E7C755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Every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does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important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point to make.</w:t>
      </w:r>
    </w:p>
    <w:p w14:paraId="2AD70563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4- He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quitted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job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his boss.</w:t>
      </w:r>
    </w:p>
    <w:p w14:paraId="15F663F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lastRenderedPageBreak/>
        <w:t xml:space="preserve">5-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too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criticize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openly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instead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tries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imply</w:t>
      </w:r>
      <w:proofErr w:type="spellEnd"/>
    </w:p>
    <w:p w14:paraId="2865824D" w14:textId="31A19CCF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</w:t>
      </w:r>
      <w:r>
        <w:rPr>
          <w:rFonts w:ascii="TimesNewRomanPSMT" w:cs="TimesNewRomanPSMT"/>
          <w:color w:val="000000"/>
          <w:sz w:val="24"/>
          <w:szCs w:val="24"/>
        </w:rPr>
        <w:t>..</w:t>
      </w:r>
    </w:p>
    <w:p w14:paraId="20097AEE" w14:textId="77777777" w:rsidR="00D962B1" w:rsidRDefault="00D962B1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594484B6" w14:textId="41F8F727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E. Synonym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finding</w:t>
      </w:r>
      <w:proofErr w:type="spellEnd"/>
      <w:r w:rsidR="00D962B1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14:paraId="34A4118F" w14:textId="00A4E1E1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Find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single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passage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means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:</w:t>
      </w:r>
    </w:p>
    <w:p w14:paraId="507A21D8" w14:textId="77777777" w:rsidR="00D962B1" w:rsidRDefault="00D962B1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154273D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however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but (para.1)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25E00E6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2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complain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(para.2)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B5540E9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movement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(para.2)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0A7FDD0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4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known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famous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(para.3)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7C1063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5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indicate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mention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(para.4)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318CDF7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6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inevitably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(para.5)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09A24FFB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7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excite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up (para.5)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2E2FC1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8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drastic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essential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(para.5)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8EDE92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9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cruel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unfair (para.6)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A156A9B" w14:textId="787142A5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10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appear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up (para.7)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C169DD1" w14:textId="77777777" w:rsidR="00D962B1" w:rsidRDefault="00D962B1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52A7B16C" w14:textId="57B1AF89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F.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Matching</w:t>
      </w:r>
      <w:proofErr w:type="spellEnd"/>
    </w:p>
    <w:p w14:paraId="064E526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Match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column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Ι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appropriate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equivalents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</w:t>
      </w:r>
    </w:p>
    <w:p w14:paraId="05BC0EE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column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ΙΙ</w:t>
      </w:r>
      <w:r>
        <w:rPr>
          <w:rFonts w:ascii="TimesNewRomanPSMT" w:cs="TimesNewRomanPSMT"/>
          <w:color w:val="000000"/>
          <w:sz w:val="24"/>
          <w:szCs w:val="24"/>
        </w:rPr>
        <w:t xml:space="preserve">. Insert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letters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parentheses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provided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more</w:t>
      </w:r>
    </w:p>
    <w:p w14:paraId="1A94E427" w14:textId="7AB127B9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choices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column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ΙΙ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required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94DEB60" w14:textId="77777777" w:rsidR="00D962B1" w:rsidRDefault="00D962B1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5D016809" w14:textId="14D889D8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column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>Ι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D962B1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 w:rsidR="00D962B1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 w:rsidR="00D962B1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column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>ΙΙ</w:t>
      </w:r>
    </w:p>
    <w:p w14:paraId="1A010022" w14:textId="4242B9A3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isolate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a.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foolish</w:t>
      </w:r>
      <w:proofErr w:type="spellEnd"/>
    </w:p>
    <w:p w14:paraId="336ECA2E" w14:textId="163EF668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2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vigorous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)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b.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secretive</w:t>
      </w:r>
      <w:proofErr w:type="spellEnd"/>
    </w:p>
    <w:p w14:paraId="3C4F1888" w14:textId="1E7265C0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stupid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>c. free</w:t>
      </w:r>
    </w:p>
    <w:p w14:paraId="416D00BC" w14:textId="25B63D2F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4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authority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noticeable</w:t>
      </w:r>
      <w:proofErr w:type="spellEnd"/>
    </w:p>
    <w:p w14:paraId="0DC1F249" w14:textId="5B560405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5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liberate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e.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energetic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powerful</w:t>
      </w:r>
      <w:proofErr w:type="spellEnd"/>
    </w:p>
    <w:p w14:paraId="647880A8" w14:textId="0DE52CC1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6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considerable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f.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power</w:t>
      </w:r>
      <w:proofErr w:type="spellEnd"/>
    </w:p>
    <w:p w14:paraId="7DEC9853" w14:textId="2BF2A209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7 underground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g.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favorable</w:t>
      </w:r>
      <w:proofErr w:type="spellEnd"/>
    </w:p>
    <w:p w14:paraId="789CAC8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h.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separate</w:t>
      </w:r>
      <w:proofErr w:type="spellEnd"/>
    </w:p>
    <w:p w14:paraId="1C89E039" w14:textId="77777777" w:rsidR="00D962B1" w:rsidRDefault="00D962B1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</w:rPr>
      </w:pPr>
    </w:p>
    <w:p w14:paraId="7026AEA0" w14:textId="77777777" w:rsidR="00D962B1" w:rsidRDefault="00D962B1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</w:rPr>
      </w:pPr>
    </w:p>
    <w:p w14:paraId="61BE2C2D" w14:textId="77777777" w:rsidR="00D962B1" w:rsidRDefault="00D962B1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</w:rPr>
      </w:pPr>
    </w:p>
    <w:p w14:paraId="16DC3594" w14:textId="77777777" w:rsidR="005D5D95" w:rsidRDefault="005D5D95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14:paraId="336EF526" w14:textId="6D740477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lastRenderedPageBreak/>
        <w:t xml:space="preserve">G.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Cloze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test</w:t>
      </w:r>
      <w:r w:rsidR="00D962B1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</w:t>
      </w:r>
      <w:proofErr w:type="spellStart"/>
      <w:r w:rsidR="00D962B1">
        <w:rPr>
          <w:rFonts w:ascii="TimesNewRomanPS-BoldMT" w:cs="TimesNewRomanPS-BoldMT"/>
          <w:b/>
          <w:bCs/>
          <w:color w:val="000000"/>
          <w:sz w:val="24"/>
          <w:szCs w:val="24"/>
        </w:rPr>
        <w:t>classroom</w:t>
      </w:r>
      <w:proofErr w:type="spellEnd"/>
      <w:r w:rsidR="00D962B1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 w:rsidR="00D962B1">
        <w:rPr>
          <w:rFonts w:ascii="TimesNewRomanPS-BoldMT" w:cs="TimesNewRomanPS-BoldMT"/>
          <w:b/>
          <w:bCs/>
          <w:color w:val="000000"/>
          <w:sz w:val="24"/>
          <w:szCs w:val="24"/>
        </w:rPr>
        <w:t>task</w:t>
      </w:r>
      <w:proofErr w:type="spellEnd"/>
      <w:r w:rsidR="00D962B1">
        <w:rPr>
          <w:rFonts w:ascii="TimesNewRomanPS-BoldMT" w:cs="TimesNewRomanPS-BoldMT"/>
          <w:b/>
          <w:bCs/>
          <w:color w:val="000000"/>
          <w:sz w:val="24"/>
          <w:szCs w:val="24"/>
        </w:rPr>
        <w:t>)</w:t>
      </w:r>
    </w:p>
    <w:p w14:paraId="42BF727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missing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text.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best</w:t>
      </w:r>
      <w:proofErr w:type="spellEnd"/>
    </w:p>
    <w:p w14:paraId="459834B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choice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blank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book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B2C6F9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George Orwell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wrote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book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Animal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farm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from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November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1943 to</w:t>
      </w:r>
    </w:p>
    <w:p w14:paraId="72C18C0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February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1944,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wartime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union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Soviet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Union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its</w:t>
      </w:r>
      <w:proofErr w:type="spellEnd"/>
    </w:p>
    <w:p w14:paraId="0626E8B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height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Stalin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was</w:t>
      </w:r>
      <w:proofErr w:type="spellEnd"/>
      <w:proofErr w:type="gramStart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(1)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highly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British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people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 a</w:t>
      </w:r>
    </w:p>
    <w:p w14:paraId="1DB9FF5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circumstance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Orwell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It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was</w:t>
      </w:r>
      <w:proofErr w:type="spellEnd"/>
      <w:proofErr w:type="gramStart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(2)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rejected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number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</w:p>
    <w:p w14:paraId="03862838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British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American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publishers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including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Orwell's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own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 Victor</w:t>
      </w:r>
    </w:p>
    <w:p w14:paraId="4CC19DDF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Gollancz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publication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thus</w:t>
      </w:r>
      <w:proofErr w:type="spellEnd"/>
      <w:proofErr w:type="gramStart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(3)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though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became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great</w:t>
      </w:r>
      <w:proofErr w:type="spellEnd"/>
    </w:p>
    <w:p w14:paraId="3AD25053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commercial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success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appear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Time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magazine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chose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3160519A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book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100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English-language</w:t>
      </w:r>
      <w:proofErr w:type="spellEnd"/>
      <w:proofErr w:type="gramStart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(4)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.. It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also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featured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</w:t>
      </w:r>
      <w:proofErr w:type="spellEnd"/>
    </w:p>
    <w:p w14:paraId="5727456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number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31 on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Modern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Library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List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Best 20th-Century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Novels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 It</w:t>
      </w:r>
    </w:p>
    <w:p w14:paraId="189F678D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.(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5)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 a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Retrospective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Hugo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Award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 xml:space="preserve">in 1996,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also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included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365456DA" w14:textId="215BA90C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Great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Books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Western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World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selection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470EB81" w14:textId="77777777" w:rsidR="00D962B1" w:rsidRDefault="00D962B1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5C94BFBC" w14:textId="12155F68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1</w:t>
      </w:r>
      <w:r>
        <w:rPr>
          <w:rFonts w:ascii="TimesNewRomanPSMT" w:cs="TimesNewRomanPSMT"/>
          <w:color w:val="000000"/>
          <w:sz w:val="24"/>
          <w:szCs w:val="24"/>
        </w:rPr>
        <w:t xml:space="preserve">. 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known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helped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regarded</w:t>
      </w:r>
      <w:proofErr w:type="spellEnd"/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noticed</w:t>
      </w:r>
      <w:proofErr w:type="spellEnd"/>
    </w:p>
    <w:p w14:paraId="518C87A2" w14:textId="5D8968A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2</w:t>
      </w:r>
      <w:r>
        <w:rPr>
          <w:rFonts w:ascii="TimesNewRomanPSMT" w:cs="TimesNewRomanPSMT"/>
          <w:color w:val="000000"/>
          <w:sz w:val="24"/>
          <w:szCs w:val="24"/>
        </w:rPr>
        <w:t xml:space="preserve">. A) </w:t>
      </w:r>
      <w:r w:rsidR="00D962B1">
        <w:rPr>
          <w:rFonts w:ascii="TimesNewRomanPSMT" w:cs="TimesNewRomanPSMT"/>
          <w:color w:val="000000"/>
          <w:sz w:val="24"/>
          <w:szCs w:val="24"/>
        </w:rPr>
        <w:t>norm</w:t>
      </w:r>
      <w:r w:rsidR="00D962B1">
        <w:rPr>
          <w:rFonts w:ascii="TimesNewRomanPSMT" w:cs="TimesNewRomanPSMT"/>
          <w:color w:val="000000"/>
          <w:sz w:val="24"/>
          <w:szCs w:val="24"/>
        </w:rPr>
        <w:t>á</w:t>
      </w:r>
      <w:r w:rsidR="00D962B1">
        <w:rPr>
          <w:rFonts w:ascii="TimesNewRomanPSMT" w:cs="TimesNewRomanPSMT"/>
          <w:color w:val="000000"/>
          <w:sz w:val="24"/>
          <w:szCs w:val="24"/>
        </w:rPr>
        <w:t>ly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ultimately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initially</w:t>
      </w:r>
      <w:proofErr w:type="spellEnd"/>
    </w:p>
    <w:p w14:paraId="173C20C1" w14:textId="14EF50D2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3</w:t>
      </w:r>
      <w:r>
        <w:rPr>
          <w:rFonts w:ascii="TimesNewRomanPSMT" w:cs="TimesNewRomanPSMT"/>
          <w:color w:val="000000"/>
          <w:sz w:val="24"/>
          <w:szCs w:val="24"/>
        </w:rPr>
        <w:t xml:space="preserve">. 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delayed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started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finished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fastened</w:t>
      </w:r>
      <w:proofErr w:type="spellEnd"/>
    </w:p>
    <w:p w14:paraId="78C149DA" w14:textId="56AA5E95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4</w:t>
      </w:r>
      <w:r>
        <w:rPr>
          <w:rFonts w:ascii="TimesNewRomanPSMT" w:cs="TimesNewRomanPSMT"/>
          <w:color w:val="000000"/>
          <w:sz w:val="24"/>
          <w:szCs w:val="24"/>
        </w:rPr>
        <w:t xml:space="preserve">. 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poems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novels</w:t>
      </w:r>
      <w:proofErr w:type="spellEnd"/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stories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fictions</w:t>
      </w:r>
      <w:proofErr w:type="spellEnd"/>
    </w:p>
    <w:p w14:paraId="2A3B23D0" w14:textId="58F9D685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5</w:t>
      </w:r>
      <w:r>
        <w:rPr>
          <w:rFonts w:ascii="TimesNewRomanPSMT" w:cs="TimesNewRomanPSMT"/>
          <w:color w:val="000000"/>
          <w:sz w:val="24"/>
          <w:szCs w:val="24"/>
        </w:rPr>
        <w:t>. A) sold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found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lost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 w:rsidR="00D962B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won</w:t>
      </w:r>
      <w:proofErr w:type="spellEnd"/>
    </w:p>
    <w:p w14:paraId="03A79FEF" w14:textId="50AF51B7" w:rsidR="00D962B1" w:rsidRDefault="00D962B1" w:rsidP="00DB64A9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39D9A087" w14:textId="77777777" w:rsidR="00DB64A9" w:rsidRDefault="00DB64A9" w:rsidP="00DB64A9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References</w:t>
      </w:r>
      <w:proofErr w:type="spellEnd"/>
    </w:p>
    <w:p w14:paraId="6CF03D32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proofErr w:type="spellStart"/>
      <w:r>
        <w:rPr>
          <w:rFonts w:ascii="TimesNewRomanPSMT" w:cs="TimesNewRomanPSMT"/>
          <w:color w:val="000000"/>
        </w:rPr>
        <w:t>Esche</w:t>
      </w:r>
      <w:proofErr w:type="spellEnd"/>
      <w:r>
        <w:rPr>
          <w:rFonts w:ascii="TimesNewRomanPSMT" w:cs="TimesNewRomanPSMT"/>
          <w:color w:val="000000"/>
        </w:rPr>
        <w:t xml:space="preserve">, C., and </w:t>
      </w:r>
      <w:proofErr w:type="spellStart"/>
      <w:r>
        <w:rPr>
          <w:rFonts w:ascii="TimesNewRomanPSMT" w:cs="TimesNewRomanPSMT"/>
          <w:color w:val="000000"/>
        </w:rPr>
        <w:t>Bradley</w:t>
      </w:r>
      <w:proofErr w:type="spellEnd"/>
      <w:r>
        <w:rPr>
          <w:rFonts w:ascii="TimesNewRomanPSMT" w:cs="TimesNewRomanPSMT"/>
          <w:color w:val="000000"/>
        </w:rPr>
        <w:t xml:space="preserve">, W. (2007). </w:t>
      </w:r>
      <w:r>
        <w:rPr>
          <w:rFonts w:ascii="TimesNewRomanPS-ItalicMT" w:cs="TimesNewRomanPS-ItalicMT"/>
          <w:i/>
          <w:iCs/>
          <w:color w:val="000000"/>
        </w:rPr>
        <w:t xml:space="preserve">Art and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Social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Change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: A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Critical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Reader</w:t>
      </w:r>
      <w:proofErr w:type="spellEnd"/>
      <w:r>
        <w:rPr>
          <w:rFonts w:ascii="TimesNewRomanPSMT" w:cs="TimesNewRomanPSMT"/>
          <w:color w:val="000000"/>
        </w:rPr>
        <w:t>.</w:t>
      </w:r>
    </w:p>
    <w:p w14:paraId="5768A56B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r>
        <w:rPr>
          <w:rFonts w:ascii="TimesNewRomanPSMT" w:cs="TimesNewRomanPSMT"/>
          <w:color w:val="000000"/>
        </w:rPr>
        <w:t xml:space="preserve">London: </w:t>
      </w:r>
      <w:proofErr w:type="spellStart"/>
      <w:r>
        <w:rPr>
          <w:rFonts w:ascii="TimesNewRomanPSMT" w:cs="TimesNewRomanPSMT"/>
          <w:color w:val="000000"/>
        </w:rPr>
        <w:t>Tate</w:t>
      </w:r>
      <w:proofErr w:type="spellEnd"/>
      <w:r>
        <w:rPr>
          <w:rFonts w:ascii="TimesNewRomanPSMT" w:cs="TimesNewRomanPSMT"/>
          <w:color w:val="000000"/>
        </w:rPr>
        <w:t xml:space="preserve"> </w:t>
      </w:r>
      <w:proofErr w:type="spellStart"/>
      <w:r>
        <w:rPr>
          <w:rFonts w:ascii="TimesNewRomanPSMT" w:cs="TimesNewRomanPSMT"/>
          <w:color w:val="000000"/>
        </w:rPr>
        <w:t>Publishing</w:t>
      </w:r>
      <w:proofErr w:type="spellEnd"/>
      <w:r>
        <w:rPr>
          <w:rFonts w:ascii="TimesNewRomanPSMT" w:cs="TimesNewRomanPSMT"/>
          <w:color w:val="000000"/>
        </w:rPr>
        <w:t xml:space="preserve"> Co.</w:t>
      </w:r>
    </w:p>
    <w:p w14:paraId="649ED641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proofErr w:type="spellStart"/>
      <w:r>
        <w:rPr>
          <w:rFonts w:ascii="TimesNewRomanPSMT" w:cs="TimesNewRomanPSMT"/>
          <w:color w:val="000000"/>
        </w:rPr>
        <w:t>Groys</w:t>
      </w:r>
      <w:proofErr w:type="spellEnd"/>
      <w:r>
        <w:rPr>
          <w:rFonts w:ascii="TimesNewRomanPSMT" w:cs="TimesNewRomanPSMT"/>
          <w:color w:val="000000"/>
        </w:rPr>
        <w:t xml:space="preserve">, B. (2008). </w:t>
      </w:r>
      <w:r>
        <w:rPr>
          <w:rFonts w:ascii="TimesNewRomanPS-ItalicMT" w:cs="TimesNewRomanPS-ItalicMT"/>
          <w:i/>
          <w:iCs/>
          <w:color w:val="000000"/>
        </w:rPr>
        <w:t xml:space="preserve">Art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Power</w:t>
      </w:r>
      <w:proofErr w:type="spellEnd"/>
      <w:r>
        <w:rPr>
          <w:rFonts w:ascii="TimesNewRomanPSMT" w:cs="TimesNewRomanPSMT"/>
          <w:color w:val="000000"/>
        </w:rPr>
        <w:t xml:space="preserve">. Cambridge: MIT </w:t>
      </w:r>
      <w:proofErr w:type="spellStart"/>
      <w:r>
        <w:rPr>
          <w:rFonts w:ascii="TimesNewRomanPSMT" w:cs="TimesNewRomanPSMT"/>
          <w:color w:val="000000"/>
        </w:rPr>
        <w:t>Press</w:t>
      </w:r>
      <w:proofErr w:type="spellEnd"/>
      <w:r>
        <w:rPr>
          <w:rFonts w:ascii="TimesNewRomanPSMT" w:cs="TimesNewRomanPSMT"/>
          <w:color w:val="000000"/>
        </w:rPr>
        <w:t>.</w:t>
      </w:r>
    </w:p>
    <w:p w14:paraId="3C8E7A64" w14:textId="77777777" w:rsidR="00DB64A9" w:rsidRDefault="00DB64A9" w:rsidP="00DB64A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</w:rPr>
      </w:pPr>
      <w:r>
        <w:rPr>
          <w:rFonts w:ascii="TimesNewRomanPSMT" w:cs="TimesNewRomanPSMT"/>
          <w:color w:val="000000"/>
        </w:rPr>
        <w:t xml:space="preserve">102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English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for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students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art</w:t>
      </w:r>
    </w:p>
    <w:p w14:paraId="40FA350E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r>
        <w:rPr>
          <w:rFonts w:ascii="TimesNewRomanPSMT" w:cs="TimesNewRomanPSMT"/>
          <w:color w:val="000000"/>
        </w:rPr>
        <w:t xml:space="preserve">Hoffman, F. (2003).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Survey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American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Popular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gramStart"/>
      <w:r>
        <w:rPr>
          <w:rFonts w:ascii="TimesNewRomanPS-ItalicMT" w:cs="TimesNewRomanPS-ItalicMT"/>
          <w:i/>
          <w:iCs/>
          <w:color w:val="000000"/>
        </w:rPr>
        <w:t xml:space="preserve">Music </w:t>
      </w:r>
      <w:r>
        <w:rPr>
          <w:rFonts w:ascii="TimesNewRomanPSMT" w:cs="TimesNewRomanPSMT"/>
          <w:color w:val="000000"/>
        </w:rPr>
        <w:t>.</w:t>
      </w:r>
      <w:proofErr w:type="gramEnd"/>
      <w:r>
        <w:rPr>
          <w:rFonts w:ascii="TimesNewRomanPSMT" w:cs="TimesNewRomanPSMT"/>
          <w:color w:val="000000"/>
        </w:rPr>
        <w:t xml:space="preserve"> Sam Houston </w:t>
      </w:r>
      <w:proofErr w:type="spellStart"/>
      <w:r>
        <w:rPr>
          <w:rFonts w:ascii="TimesNewRomanPSMT" w:cs="TimesNewRomanPSMT"/>
          <w:color w:val="000000"/>
        </w:rPr>
        <w:t>State</w:t>
      </w:r>
      <w:proofErr w:type="spellEnd"/>
    </w:p>
    <w:p w14:paraId="59D2350C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r>
        <w:rPr>
          <w:rFonts w:ascii="TimesNewRomanPSMT" w:cs="TimesNewRomanPSMT"/>
          <w:color w:val="000000"/>
        </w:rPr>
        <w:t xml:space="preserve">University </w:t>
      </w:r>
      <w:proofErr w:type="spellStart"/>
      <w:r>
        <w:rPr>
          <w:rFonts w:ascii="TimesNewRomanPSMT" w:cs="TimesNewRomanPSMT"/>
          <w:color w:val="000000"/>
        </w:rPr>
        <w:t>Press</w:t>
      </w:r>
      <w:proofErr w:type="spellEnd"/>
      <w:r>
        <w:rPr>
          <w:rFonts w:ascii="TimesNewRomanPSMT" w:cs="TimesNewRomanPSMT"/>
          <w:color w:val="000000"/>
        </w:rPr>
        <w:t>.</w:t>
      </w:r>
    </w:p>
    <w:p w14:paraId="7049FAD4" w14:textId="77777777" w:rsidR="00DB64A9" w:rsidRDefault="00DB64A9" w:rsidP="00DB64A9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r>
        <w:rPr>
          <w:rFonts w:ascii="TimesNewRomanPSMT" w:cs="TimesNewRomanPSMT"/>
          <w:color w:val="000000"/>
        </w:rPr>
        <w:t xml:space="preserve">Silver, L. (1993). </w:t>
      </w:r>
      <w:r>
        <w:rPr>
          <w:rFonts w:ascii="TimesNewRomanPS-ItalicMT" w:cs="TimesNewRomanPS-ItalicMT"/>
          <w:i/>
          <w:iCs/>
          <w:color w:val="000000"/>
        </w:rPr>
        <w:t xml:space="preserve">Art in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History</w:t>
      </w:r>
      <w:proofErr w:type="spellEnd"/>
      <w:r>
        <w:rPr>
          <w:rFonts w:ascii="TimesNewRomanPSMT" w:cs="TimesNewRomanPSMT"/>
          <w:color w:val="000000"/>
        </w:rPr>
        <w:t xml:space="preserve">. New York: </w:t>
      </w:r>
      <w:proofErr w:type="spellStart"/>
      <w:r>
        <w:rPr>
          <w:rFonts w:ascii="TimesNewRomanPSMT" w:cs="TimesNewRomanPSMT"/>
          <w:color w:val="000000"/>
        </w:rPr>
        <w:t>Abbeville</w:t>
      </w:r>
      <w:proofErr w:type="spellEnd"/>
      <w:r>
        <w:rPr>
          <w:rFonts w:ascii="TimesNewRomanPSMT" w:cs="TimesNewRomanPSMT"/>
          <w:color w:val="000000"/>
        </w:rPr>
        <w:t xml:space="preserve"> </w:t>
      </w:r>
      <w:proofErr w:type="spellStart"/>
      <w:r>
        <w:rPr>
          <w:rFonts w:ascii="TimesNewRomanPSMT" w:cs="TimesNewRomanPSMT"/>
          <w:color w:val="000000"/>
        </w:rPr>
        <w:t>Press</w:t>
      </w:r>
      <w:proofErr w:type="spellEnd"/>
      <w:r>
        <w:rPr>
          <w:rFonts w:ascii="TimesNewRomanPSMT" w:cs="TimesNewRomanPSMT"/>
          <w:color w:val="000000"/>
        </w:rPr>
        <w:t>.</w:t>
      </w:r>
    </w:p>
    <w:p w14:paraId="3497AF80" w14:textId="66926FD9" w:rsidR="00803494" w:rsidRDefault="00DB64A9" w:rsidP="00DB64A9">
      <w:pPr>
        <w:rPr>
          <w:rFonts w:ascii="TimesNewRomanPSMT" w:cs="TimesNewRomanPSMT"/>
          <w:color w:val="000000"/>
        </w:rPr>
      </w:pPr>
      <w:r>
        <w:rPr>
          <w:rFonts w:ascii="TimesNewRomanPSMT" w:cs="TimesNewRomanPSMT"/>
          <w:color w:val="000000"/>
        </w:rPr>
        <w:t xml:space="preserve">Van </w:t>
      </w:r>
      <w:proofErr w:type="spellStart"/>
      <w:r>
        <w:rPr>
          <w:rFonts w:ascii="TimesNewRomanPSMT" w:cs="TimesNewRomanPSMT"/>
          <w:color w:val="000000"/>
        </w:rPr>
        <w:t>Gelder</w:t>
      </w:r>
      <w:proofErr w:type="spellEnd"/>
      <w:r>
        <w:rPr>
          <w:rFonts w:ascii="TimesNewRomanPSMT" w:cs="TimesNewRomanPSMT"/>
          <w:color w:val="000000"/>
        </w:rPr>
        <w:t xml:space="preserve">, L. (2002).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Footlights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: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Indoor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Activity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. </w:t>
      </w:r>
      <w:r>
        <w:rPr>
          <w:rFonts w:ascii="TimesNewRomanPSMT" w:cs="TimesNewRomanPSMT"/>
          <w:color w:val="000000"/>
        </w:rPr>
        <w:t xml:space="preserve">New York Times </w:t>
      </w:r>
      <w:proofErr w:type="spellStart"/>
      <w:r>
        <w:rPr>
          <w:rFonts w:ascii="TimesNewRomanPSMT" w:cs="TimesNewRomanPSMT"/>
          <w:color w:val="000000"/>
        </w:rPr>
        <w:t>Company</w:t>
      </w:r>
      <w:proofErr w:type="spellEnd"/>
    </w:p>
    <w:p w14:paraId="1AD9D74A" w14:textId="3224E43C" w:rsidR="00D962B1" w:rsidRDefault="00D962B1" w:rsidP="00DB64A9">
      <w:pPr>
        <w:rPr>
          <w:rFonts w:ascii="TimesNewRomanPSMT" w:cs="TimesNewRomanPSMT"/>
          <w:color w:val="000000"/>
        </w:rPr>
      </w:pPr>
    </w:p>
    <w:p w14:paraId="67A559BF" w14:textId="77777777" w:rsidR="00D962B1" w:rsidRDefault="00D962B1" w:rsidP="00D962B1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bookmarkStart w:id="2" w:name="_Hlk126755305"/>
      <w:r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Source: KHAGHANINEJAD, Saber Mohammad.  </w:t>
      </w:r>
      <w:r w:rsidRPr="00173296">
        <w:rPr>
          <w:rFonts w:ascii="TimesNewRomanPSMT" w:eastAsia="TimesNewRomanPSMT" w:cs="TimesNewRomanPSMT"/>
          <w:i/>
          <w:iCs/>
          <w:color w:val="252525"/>
          <w:sz w:val="20"/>
          <w:szCs w:val="20"/>
          <w:lang w:val="en-US"/>
        </w:rPr>
        <w:t>English for the Students of Art</w:t>
      </w:r>
      <w:r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>. Fars: Shiraz University Press 2016. ISBN 9789644626636.</w:t>
      </w:r>
      <w:r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 </w:t>
      </w:r>
    </w:p>
    <w:p w14:paraId="4D70E35B" w14:textId="77777777" w:rsidR="00D962B1" w:rsidRPr="00173296" w:rsidRDefault="00D962B1" w:rsidP="00D962B1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r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>(Adapted for Academic English course, Catholic theological faculty, Charles University, Prague.)</w:t>
      </w:r>
    </w:p>
    <w:bookmarkEnd w:id="2"/>
    <w:p w14:paraId="4C54AE08" w14:textId="4E5CEBFD" w:rsidR="00D962B1" w:rsidRDefault="00D962B1" w:rsidP="00DB64A9">
      <w:r>
        <w:t xml:space="preserve"> </w:t>
      </w:r>
    </w:p>
    <w:sectPr w:rsidR="00D962B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6567" w14:textId="77777777" w:rsidR="001125FC" w:rsidRDefault="001125FC" w:rsidP="00DB64A9">
      <w:r>
        <w:separator/>
      </w:r>
    </w:p>
  </w:endnote>
  <w:endnote w:type="continuationSeparator" w:id="0">
    <w:p w14:paraId="5AE08068" w14:textId="77777777" w:rsidR="001125FC" w:rsidRDefault="001125FC" w:rsidP="00DB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2081" w:usb1="00000000" w:usb2="00000000" w:usb3="00000000" w:csb0="00000048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881" w:usb1="08070000" w:usb2="00000010" w:usb3="00000000" w:csb0="00020028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882239"/>
      <w:docPartObj>
        <w:docPartGallery w:val="Page Numbers (Bottom of Page)"/>
        <w:docPartUnique/>
      </w:docPartObj>
    </w:sdtPr>
    <w:sdtContent>
      <w:p w14:paraId="634135B1" w14:textId="6E9D4C1E" w:rsidR="00D962B1" w:rsidRDefault="00D962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F0DE1" w14:textId="77777777" w:rsidR="00D962B1" w:rsidRDefault="00D962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F432" w14:textId="77777777" w:rsidR="001125FC" w:rsidRDefault="001125FC" w:rsidP="00DB64A9">
      <w:r>
        <w:separator/>
      </w:r>
    </w:p>
  </w:footnote>
  <w:footnote w:type="continuationSeparator" w:id="0">
    <w:p w14:paraId="293975AD" w14:textId="77777777" w:rsidR="001125FC" w:rsidRDefault="001125FC" w:rsidP="00DB6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D1A4" w14:textId="77777777" w:rsidR="00DB64A9" w:rsidRPr="00262F02" w:rsidRDefault="00DB64A9" w:rsidP="00DB64A9">
    <w:pPr>
      <w:pStyle w:val="Zhlav"/>
      <w:rPr>
        <w:b/>
        <w:lang w:val="en-GB"/>
      </w:rPr>
    </w:pPr>
    <w:r>
      <w:rPr>
        <w:b/>
        <w:lang w:val="en-GB"/>
      </w:rPr>
      <w:t>Academic English 2</w:t>
    </w:r>
  </w:p>
  <w:p w14:paraId="2F91291E" w14:textId="77777777" w:rsidR="00DB64A9" w:rsidRPr="00262F02" w:rsidRDefault="00DB64A9" w:rsidP="00DB64A9">
    <w:pPr>
      <w:pStyle w:val="Zhlav"/>
      <w:rPr>
        <w:b/>
        <w:lang w:val="en-GB"/>
      </w:rPr>
    </w:pPr>
    <w:r>
      <w:rPr>
        <w:b/>
        <w:lang w:val="en-GB"/>
      </w:rPr>
      <w:t xml:space="preserve">Summer Term </w:t>
    </w:r>
    <w:r w:rsidRPr="00262F02">
      <w:rPr>
        <w:b/>
        <w:lang w:val="en-GB"/>
      </w:rPr>
      <w:t>(Academic Year 2022/2023)</w:t>
    </w:r>
  </w:p>
  <w:p w14:paraId="6EE321A3" w14:textId="77777777" w:rsidR="00DB64A9" w:rsidRPr="00262F02" w:rsidRDefault="00DB64A9" w:rsidP="00DB64A9">
    <w:pPr>
      <w:pStyle w:val="Zhlav"/>
      <w:rPr>
        <w:lang w:val="en-GB"/>
      </w:rPr>
    </w:pPr>
    <w:proofErr w:type="spellStart"/>
    <w:r w:rsidRPr="00262F02">
      <w:rPr>
        <w:lang w:val="en-GB"/>
      </w:rPr>
      <w:t>ThLic</w:t>
    </w:r>
    <w:proofErr w:type="spellEnd"/>
    <w:r w:rsidRPr="00262F02">
      <w:rPr>
        <w:lang w:val="en-GB"/>
      </w:rPr>
      <w:t xml:space="preserve">. Mgr. Lenka M. Demartini, PhD.; </w:t>
    </w:r>
    <w:r w:rsidRPr="00262F02">
      <w:rPr>
        <w:b/>
        <w:lang w:val="en-GB"/>
      </w:rPr>
      <w:t>Contact</w:t>
    </w:r>
    <w:r w:rsidRPr="00262F02">
      <w:rPr>
        <w:lang w:val="en-GB"/>
      </w:rPr>
      <w:t xml:space="preserve">: </w:t>
    </w:r>
    <w:hyperlink r:id="rId1" w:history="1">
      <w:r w:rsidRPr="00262F02">
        <w:rPr>
          <w:rStyle w:val="Hypertextovodkaz"/>
          <w:lang w:val="en-GB"/>
        </w:rPr>
        <w:t>demartini@ktf.cuni.cz</w:t>
      </w:r>
    </w:hyperlink>
    <w:r w:rsidRPr="00262F02">
      <w:rPr>
        <w:lang w:val="en-GB"/>
      </w:rPr>
      <w:t>, K14A</w:t>
    </w:r>
  </w:p>
  <w:p w14:paraId="660A286D" w14:textId="77777777" w:rsidR="00DB64A9" w:rsidRDefault="00DB64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D6"/>
    <w:rsid w:val="001125FC"/>
    <w:rsid w:val="001A112F"/>
    <w:rsid w:val="001A7C0B"/>
    <w:rsid w:val="00340FD6"/>
    <w:rsid w:val="005D5D95"/>
    <w:rsid w:val="00803494"/>
    <w:rsid w:val="00CB54F0"/>
    <w:rsid w:val="00D742E7"/>
    <w:rsid w:val="00D962B1"/>
    <w:rsid w:val="00DB64A9"/>
    <w:rsid w:val="00F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FF04"/>
  <w15:chartTrackingRefBased/>
  <w15:docId w15:val="{C4457B76-B6EC-4B10-88B0-5B0627D7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4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64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64A9"/>
  </w:style>
  <w:style w:type="paragraph" w:styleId="Zpat">
    <w:name w:val="footer"/>
    <w:basedOn w:val="Normln"/>
    <w:link w:val="ZpatChar"/>
    <w:uiPriority w:val="99"/>
    <w:unhideWhenUsed/>
    <w:rsid w:val="00DB64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64A9"/>
  </w:style>
  <w:style w:type="character" w:styleId="Hypertextovodkaz">
    <w:name w:val="Hyperlink"/>
    <w:basedOn w:val="Standardnpsmoodstavce"/>
    <w:uiPriority w:val="99"/>
    <w:unhideWhenUsed/>
    <w:rsid w:val="00DB6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1880</Words>
  <Characters>11093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Demartini</dc:creator>
  <cp:keywords/>
  <dc:description/>
  <cp:lastModifiedBy>Lenka Demartini</cp:lastModifiedBy>
  <cp:revision>5</cp:revision>
  <dcterms:created xsi:type="dcterms:W3CDTF">2023-02-08T15:55:00Z</dcterms:created>
  <dcterms:modified xsi:type="dcterms:W3CDTF">2023-03-02T19:33:00Z</dcterms:modified>
</cp:coreProperties>
</file>