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29EE" w14:textId="2C7E3C10" w:rsidR="00873E46" w:rsidRPr="00CB579A" w:rsidRDefault="00873E46" w:rsidP="00873E46">
      <w:pPr>
        <w:suppressAutoHyphens/>
        <w:spacing w:before="120" w:after="60" w:line="120" w:lineRule="auto"/>
        <w:jc w:val="both"/>
        <w:outlineLvl w:val="1"/>
        <w:rPr>
          <w:szCs w:val="20"/>
          <w:lang w:eastAsia="ar-SA"/>
        </w:rPr>
      </w:pPr>
      <w:r w:rsidRPr="00CB579A">
        <w:rPr>
          <w:b/>
          <w:szCs w:val="20"/>
          <w:u w:val="single"/>
          <w:lang w:eastAsia="ar-SA"/>
        </w:rPr>
        <w:t>Katedra trestního práva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  <w:t>a</w:t>
      </w:r>
      <w:r w:rsidRPr="00CB579A">
        <w:rPr>
          <w:b/>
          <w:szCs w:val="20"/>
          <w:lang w:eastAsia="ar-SA"/>
        </w:rPr>
        <w:t>kademický rok 20</w:t>
      </w:r>
      <w:r>
        <w:rPr>
          <w:b/>
          <w:szCs w:val="20"/>
          <w:lang w:eastAsia="ar-SA"/>
        </w:rPr>
        <w:t>2</w:t>
      </w:r>
      <w:r w:rsidR="000E7DCB">
        <w:rPr>
          <w:b/>
          <w:szCs w:val="20"/>
          <w:lang w:eastAsia="ar-SA"/>
        </w:rPr>
        <w:t>2</w:t>
      </w:r>
      <w:r w:rsidRPr="00CB579A">
        <w:rPr>
          <w:b/>
          <w:szCs w:val="20"/>
          <w:lang w:eastAsia="ar-SA"/>
        </w:rPr>
        <w:t>/20</w:t>
      </w:r>
      <w:r>
        <w:rPr>
          <w:b/>
          <w:szCs w:val="20"/>
          <w:lang w:eastAsia="ar-SA"/>
        </w:rPr>
        <w:t>2</w:t>
      </w:r>
      <w:r w:rsidR="000E7DCB">
        <w:rPr>
          <w:b/>
          <w:szCs w:val="20"/>
          <w:lang w:eastAsia="ar-SA"/>
        </w:rPr>
        <w:t>3</w:t>
      </w:r>
    </w:p>
    <w:p w14:paraId="63B57716" w14:textId="77777777" w:rsidR="00873E46" w:rsidRPr="00CB579A" w:rsidRDefault="00873E46" w:rsidP="00873E46">
      <w:pPr>
        <w:suppressAutoHyphens/>
        <w:spacing w:before="120"/>
        <w:jc w:val="both"/>
        <w:rPr>
          <w:b/>
          <w:szCs w:val="20"/>
          <w:lang w:eastAsia="ar-SA"/>
        </w:rPr>
      </w:pPr>
      <w:r w:rsidRPr="00CB579A">
        <w:rPr>
          <w:sz w:val="20"/>
          <w:szCs w:val="20"/>
          <w:lang w:eastAsia="ar-SA"/>
        </w:rPr>
        <w:t xml:space="preserve"> </w:t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Pr="00943418">
        <w:rPr>
          <w:b/>
          <w:szCs w:val="20"/>
          <w:lang w:eastAsia="ar-SA"/>
        </w:rPr>
        <w:t>z</w:t>
      </w:r>
      <w:r w:rsidRPr="00CB579A">
        <w:rPr>
          <w:b/>
          <w:szCs w:val="20"/>
          <w:lang w:eastAsia="ar-SA"/>
        </w:rPr>
        <w:t>imní semestr</w:t>
      </w:r>
    </w:p>
    <w:p w14:paraId="43A668D9" w14:textId="77777777" w:rsidR="00873E46" w:rsidRDefault="00873E46" w:rsidP="00873E46">
      <w:pPr>
        <w:suppressAutoHyphens/>
        <w:spacing w:before="120"/>
        <w:jc w:val="both"/>
        <w:rPr>
          <w:b/>
          <w:lang w:eastAsia="ar-SA"/>
        </w:rPr>
      </w:pPr>
      <w:r w:rsidRPr="00CA47B7">
        <w:rPr>
          <w:b/>
          <w:lang w:eastAsia="ar-SA"/>
        </w:rPr>
        <w:tab/>
      </w:r>
      <w:r w:rsidRPr="00CA47B7">
        <w:rPr>
          <w:b/>
          <w:lang w:eastAsia="ar-SA"/>
        </w:rPr>
        <w:tab/>
      </w:r>
      <w:r w:rsidRPr="00CA47B7">
        <w:rPr>
          <w:b/>
          <w:lang w:eastAsia="ar-SA"/>
        </w:rPr>
        <w:tab/>
      </w:r>
      <w:r w:rsidRPr="00CA47B7">
        <w:rPr>
          <w:b/>
          <w:lang w:eastAsia="ar-SA"/>
        </w:rPr>
        <w:tab/>
      </w:r>
      <w:r w:rsidRPr="00CA47B7">
        <w:rPr>
          <w:b/>
          <w:lang w:eastAsia="ar-SA"/>
        </w:rPr>
        <w:tab/>
      </w:r>
      <w:r w:rsidRPr="00CA47B7">
        <w:rPr>
          <w:b/>
          <w:lang w:eastAsia="ar-SA"/>
        </w:rPr>
        <w:tab/>
      </w:r>
      <w:r w:rsidRPr="00CA47B7">
        <w:rPr>
          <w:b/>
          <w:lang w:eastAsia="ar-SA"/>
        </w:rPr>
        <w:tab/>
      </w:r>
      <w:r>
        <w:rPr>
          <w:b/>
          <w:lang w:eastAsia="ar-SA"/>
        </w:rPr>
        <w:tab/>
        <w:t>jedenkrát</w:t>
      </w:r>
      <w:r w:rsidRPr="00CA47B7">
        <w:rPr>
          <w:b/>
          <w:lang w:eastAsia="ar-SA"/>
        </w:rPr>
        <w:t xml:space="preserve"> týdně</w:t>
      </w:r>
    </w:p>
    <w:p w14:paraId="62112F36" w14:textId="77777777" w:rsidR="00873E46" w:rsidRPr="00CA47B7" w:rsidRDefault="00873E46" w:rsidP="00873E46">
      <w:pPr>
        <w:suppressAutoHyphens/>
        <w:spacing w:before="120"/>
        <w:rPr>
          <w:b/>
          <w:lang w:eastAsia="ar-SA"/>
        </w:rPr>
      </w:pPr>
    </w:p>
    <w:p w14:paraId="484D176A" w14:textId="77777777" w:rsidR="00873E46" w:rsidRDefault="00873E46" w:rsidP="00873E46">
      <w:pPr>
        <w:suppressAutoHyphens/>
        <w:spacing w:before="120"/>
        <w:jc w:val="center"/>
        <w:rPr>
          <w:b/>
          <w:sz w:val="30"/>
          <w:szCs w:val="20"/>
          <w:u w:val="single"/>
          <w:lang w:eastAsia="ar-SA"/>
        </w:rPr>
      </w:pPr>
      <w:r w:rsidRPr="00CB579A">
        <w:rPr>
          <w:b/>
          <w:sz w:val="20"/>
          <w:szCs w:val="20"/>
          <w:u w:val="single"/>
          <w:lang w:eastAsia="ar-SA"/>
        </w:rPr>
        <w:t xml:space="preserve"> </w:t>
      </w:r>
      <w:r w:rsidRPr="00CB579A">
        <w:rPr>
          <w:b/>
          <w:sz w:val="30"/>
          <w:szCs w:val="20"/>
          <w:u w:val="single"/>
          <w:lang w:eastAsia="ar-SA"/>
        </w:rPr>
        <w:t>Program seminářů z</w:t>
      </w:r>
      <w:r>
        <w:rPr>
          <w:b/>
          <w:sz w:val="30"/>
          <w:szCs w:val="20"/>
          <w:u w:val="single"/>
          <w:lang w:eastAsia="ar-SA"/>
        </w:rPr>
        <w:t xml:space="preserve"> předmětu</w:t>
      </w:r>
      <w:r w:rsidRPr="00CB579A">
        <w:rPr>
          <w:b/>
          <w:sz w:val="30"/>
          <w:szCs w:val="20"/>
          <w:u w:val="single"/>
          <w:lang w:eastAsia="ar-SA"/>
        </w:rPr>
        <w:t xml:space="preserve"> </w:t>
      </w:r>
      <w:r>
        <w:rPr>
          <w:b/>
          <w:sz w:val="30"/>
          <w:szCs w:val="20"/>
          <w:u w:val="single"/>
          <w:lang w:eastAsia="ar-SA"/>
        </w:rPr>
        <w:t>T</w:t>
      </w:r>
      <w:r w:rsidRPr="00CB579A">
        <w:rPr>
          <w:b/>
          <w:sz w:val="30"/>
          <w:szCs w:val="20"/>
          <w:u w:val="single"/>
          <w:lang w:eastAsia="ar-SA"/>
        </w:rPr>
        <w:t>restní práv</w:t>
      </w:r>
      <w:r>
        <w:rPr>
          <w:b/>
          <w:sz w:val="30"/>
          <w:szCs w:val="20"/>
          <w:u w:val="single"/>
          <w:lang w:eastAsia="ar-SA"/>
        </w:rPr>
        <w:t>o III</w:t>
      </w:r>
      <w:r w:rsidRPr="00CB579A">
        <w:rPr>
          <w:b/>
          <w:sz w:val="30"/>
          <w:szCs w:val="20"/>
          <w:u w:val="single"/>
          <w:lang w:eastAsia="ar-SA"/>
        </w:rPr>
        <w:t xml:space="preserve"> pro 7. semestr prezenčního studia</w:t>
      </w:r>
    </w:p>
    <w:p w14:paraId="50880D75" w14:textId="77777777" w:rsidR="00873E46" w:rsidRPr="00CB579A" w:rsidRDefault="00873E46" w:rsidP="00873E46">
      <w:pPr>
        <w:suppressAutoHyphens/>
        <w:spacing w:before="120"/>
        <w:jc w:val="center"/>
        <w:rPr>
          <w:b/>
          <w:sz w:val="30"/>
          <w:szCs w:val="20"/>
          <w:u w:val="single"/>
          <w:lang w:eastAsia="ar-SA"/>
        </w:rPr>
      </w:pPr>
    </w:p>
    <w:p w14:paraId="0E791414" w14:textId="77777777" w:rsidR="00873E46" w:rsidRPr="00CB579A" w:rsidRDefault="00873E46" w:rsidP="00873E46">
      <w:pPr>
        <w:suppressAutoHyphens/>
        <w:spacing w:before="120"/>
        <w:rPr>
          <w:b/>
          <w:szCs w:val="20"/>
          <w:lang w:eastAsia="ar-SA"/>
        </w:rPr>
      </w:pPr>
      <w:r w:rsidRPr="00CB579A">
        <w:rPr>
          <w:b/>
          <w:szCs w:val="20"/>
          <w:lang w:eastAsia="ar-SA"/>
        </w:rPr>
        <w:t xml:space="preserve">Datum 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  <w:t>Téma</w:t>
      </w:r>
    </w:p>
    <w:p w14:paraId="5603FD2F" w14:textId="77777777" w:rsidR="00873E46" w:rsidRPr="00CB579A" w:rsidRDefault="00873E46" w:rsidP="00873E46">
      <w:pPr>
        <w:suppressAutoHyphens/>
        <w:spacing w:before="120"/>
        <w:rPr>
          <w:b/>
          <w:szCs w:val="20"/>
          <w:lang w:eastAsia="ar-SA"/>
        </w:rPr>
      </w:pPr>
      <w:r w:rsidRPr="00CB579A">
        <w:rPr>
          <w:b/>
          <w:szCs w:val="20"/>
          <w:lang w:eastAsia="ar-SA"/>
        </w:rPr>
        <w:t>----------------- ------------------------------------------------------------------------------------</w:t>
      </w:r>
    </w:p>
    <w:p w14:paraId="7214DD92" w14:textId="236779AD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1)</w:t>
      </w:r>
      <w:r w:rsidRPr="00CB579A">
        <w:rPr>
          <w:b/>
          <w:szCs w:val="20"/>
          <w:lang w:eastAsia="ar-SA"/>
        </w:rPr>
        <w:t xml:space="preserve"> </w:t>
      </w:r>
      <w:r>
        <w:rPr>
          <w:b/>
          <w:szCs w:val="20"/>
          <w:lang w:eastAsia="ar-SA"/>
        </w:rPr>
        <w:t>1</w:t>
      </w:r>
      <w:r w:rsidR="00CD5BAE">
        <w:rPr>
          <w:b/>
          <w:szCs w:val="20"/>
          <w:lang w:eastAsia="ar-SA"/>
        </w:rPr>
        <w:t>0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10. – 1</w:t>
      </w:r>
      <w:r w:rsidR="00CD5BAE">
        <w:rPr>
          <w:b/>
          <w:szCs w:val="20"/>
          <w:lang w:eastAsia="ar-SA"/>
        </w:rPr>
        <w:t>4</w:t>
      </w:r>
      <w:r>
        <w:rPr>
          <w:b/>
          <w:szCs w:val="20"/>
          <w:lang w:eastAsia="ar-SA"/>
        </w:rPr>
        <w:t xml:space="preserve">. </w:t>
      </w:r>
      <w:r w:rsidRPr="00CB579A">
        <w:rPr>
          <w:b/>
          <w:szCs w:val="20"/>
          <w:lang w:eastAsia="ar-SA"/>
        </w:rPr>
        <w:t>10.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Program seminářů, učební pomůcky, studium oboru aj.</w:t>
      </w:r>
    </w:p>
    <w:p w14:paraId="258520A7" w14:textId="7777777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</w:t>
      </w:r>
      <w:r w:rsidRPr="00CB579A">
        <w:rPr>
          <w:b/>
          <w:szCs w:val="20"/>
          <w:lang w:eastAsia="ar-SA"/>
        </w:rPr>
        <w:t xml:space="preserve">----------------------------------------------- </w:t>
      </w:r>
      <w:r>
        <w:rPr>
          <w:szCs w:val="20"/>
          <w:lang w:eastAsia="ar-SA"/>
        </w:rPr>
        <w:t>-------------------------------------</w:t>
      </w:r>
    </w:p>
    <w:p w14:paraId="7F426ED2" w14:textId="027891BA" w:rsidR="00873E46" w:rsidRDefault="00873E46" w:rsidP="00873E46">
      <w:pPr>
        <w:suppressAutoHyphens/>
        <w:spacing w:before="120"/>
        <w:ind w:left="2160" w:hanging="2160"/>
        <w:rPr>
          <w:szCs w:val="20"/>
          <w:lang w:eastAsia="ar-SA"/>
        </w:rPr>
      </w:pPr>
      <w:r>
        <w:rPr>
          <w:b/>
          <w:szCs w:val="20"/>
          <w:lang w:eastAsia="ar-SA"/>
        </w:rPr>
        <w:t>2) 1</w:t>
      </w:r>
      <w:r w:rsidR="00CD5BAE">
        <w:rPr>
          <w:b/>
          <w:szCs w:val="20"/>
          <w:lang w:eastAsia="ar-SA"/>
        </w:rPr>
        <w:t>7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</w:t>
      </w:r>
      <w:r w:rsidRPr="00CB579A">
        <w:rPr>
          <w:b/>
          <w:szCs w:val="20"/>
          <w:lang w:eastAsia="ar-SA"/>
        </w:rPr>
        <w:t>10.</w:t>
      </w:r>
      <w:r>
        <w:rPr>
          <w:b/>
          <w:szCs w:val="20"/>
          <w:lang w:eastAsia="ar-SA"/>
        </w:rPr>
        <w:t xml:space="preserve"> – 2</w:t>
      </w:r>
      <w:r w:rsidR="00CD5BAE">
        <w:rPr>
          <w:b/>
          <w:szCs w:val="20"/>
          <w:lang w:eastAsia="ar-SA"/>
        </w:rPr>
        <w:t>1</w:t>
      </w:r>
      <w:r>
        <w:rPr>
          <w:b/>
          <w:szCs w:val="20"/>
          <w:lang w:eastAsia="ar-SA"/>
        </w:rPr>
        <w:t xml:space="preserve">. </w:t>
      </w:r>
      <w:r w:rsidRPr="00CB579A">
        <w:rPr>
          <w:b/>
          <w:szCs w:val="20"/>
          <w:lang w:eastAsia="ar-SA"/>
        </w:rPr>
        <w:t>10.</w:t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Předmět trestního řízení, předběžné otázky, prameny trestního řízení, výklad trestního řádu, působnost trestního řádu</w:t>
      </w:r>
    </w:p>
    <w:p w14:paraId="32A26B6C" w14:textId="77777777" w:rsidR="00873E46" w:rsidRDefault="00873E46" w:rsidP="00873E46">
      <w:pPr>
        <w:suppressAutoHyphens/>
        <w:spacing w:before="120"/>
        <w:ind w:left="2160" w:hanging="2160"/>
        <w:rPr>
          <w:szCs w:val="20"/>
          <w:lang w:eastAsia="ar-SA"/>
        </w:rPr>
      </w:pPr>
      <w:r w:rsidRPr="00CB579A">
        <w:rPr>
          <w:b/>
          <w:szCs w:val="20"/>
          <w:lang w:eastAsia="ar-SA"/>
        </w:rPr>
        <w:t>-</w:t>
      </w:r>
      <w:r>
        <w:rPr>
          <w:szCs w:val="20"/>
          <w:lang w:eastAsia="ar-SA"/>
        </w:rPr>
        <w:t>------------------------------------------------------------------------------------------------------</w:t>
      </w:r>
    </w:p>
    <w:p w14:paraId="1BFFCEE6" w14:textId="144014FC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3) </w:t>
      </w:r>
      <w:r>
        <w:rPr>
          <w:b/>
          <w:lang w:eastAsia="ar-SA"/>
        </w:rPr>
        <w:t>2</w:t>
      </w:r>
      <w:r w:rsidR="00CD5BAE">
        <w:rPr>
          <w:b/>
          <w:lang w:eastAsia="ar-SA"/>
        </w:rPr>
        <w:t>4</w:t>
      </w:r>
      <w:r>
        <w:rPr>
          <w:b/>
          <w:lang w:eastAsia="ar-SA"/>
        </w:rPr>
        <w:t>. 10. – 2</w:t>
      </w:r>
      <w:r w:rsidR="00CD5BAE">
        <w:rPr>
          <w:b/>
          <w:lang w:eastAsia="ar-SA"/>
        </w:rPr>
        <w:t>8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0</w:t>
      </w:r>
      <w:r w:rsidRPr="00DF22D7">
        <w:rPr>
          <w:b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Základní zásady trestního řízení</w:t>
      </w:r>
    </w:p>
    <w:p w14:paraId="3FB11E07" w14:textId="7777777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</w:t>
      </w:r>
    </w:p>
    <w:p w14:paraId="08D9CF88" w14:textId="0AB670AF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4) </w:t>
      </w:r>
      <w:r w:rsidR="00CD5BAE">
        <w:rPr>
          <w:b/>
          <w:szCs w:val="20"/>
          <w:lang w:eastAsia="ar-SA"/>
        </w:rPr>
        <w:t>3</w:t>
      </w:r>
      <w:r>
        <w:rPr>
          <w:b/>
          <w:lang w:eastAsia="ar-SA"/>
        </w:rPr>
        <w:t>1</w:t>
      </w:r>
      <w:r w:rsidRPr="00576A96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 w:rsidR="00CD5BAE">
        <w:rPr>
          <w:b/>
          <w:lang w:eastAsia="ar-SA"/>
        </w:rPr>
        <w:t>0</w:t>
      </w:r>
      <w:r>
        <w:rPr>
          <w:b/>
          <w:lang w:eastAsia="ar-SA"/>
        </w:rPr>
        <w:t xml:space="preserve">. – </w:t>
      </w:r>
      <w:r w:rsidR="00CD5BAE">
        <w:rPr>
          <w:b/>
          <w:lang w:eastAsia="ar-SA"/>
        </w:rPr>
        <w:t>4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1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Subjekty trestního řízení – pravomoc a příslušnost soudů</w:t>
      </w:r>
    </w:p>
    <w:p w14:paraId="26FB57D8" w14:textId="7777777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</w:t>
      </w:r>
    </w:p>
    <w:p w14:paraId="1365BF3B" w14:textId="7B833E8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5)</w:t>
      </w:r>
      <w:r w:rsidRPr="00CB579A">
        <w:rPr>
          <w:b/>
          <w:szCs w:val="20"/>
          <w:lang w:eastAsia="ar-SA"/>
        </w:rPr>
        <w:t xml:space="preserve"> </w:t>
      </w:r>
      <w:r w:rsidR="00CD5BAE">
        <w:rPr>
          <w:b/>
          <w:lang w:eastAsia="ar-SA"/>
        </w:rPr>
        <w:t>7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11</w:t>
      </w:r>
      <w:r>
        <w:rPr>
          <w:b/>
          <w:lang w:eastAsia="ar-SA"/>
        </w:rPr>
        <w:t>. – 1</w:t>
      </w:r>
      <w:r w:rsidR="00CD5BAE">
        <w:rPr>
          <w:b/>
          <w:lang w:eastAsia="ar-SA"/>
        </w:rPr>
        <w:t>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1</w:t>
      </w:r>
      <w:r w:rsidRPr="00DF22D7">
        <w:rPr>
          <w:b/>
          <w:lang w:eastAsia="ar-SA"/>
        </w:rPr>
        <w:t>.</w:t>
      </w:r>
      <w:r>
        <w:rPr>
          <w:szCs w:val="20"/>
          <w:lang w:eastAsia="ar-SA"/>
        </w:rPr>
        <w:tab/>
        <w:t xml:space="preserve">Subjekty trestního řízení – obviněný, obhájce, poškozený, </w:t>
      </w:r>
      <w:r>
        <w:rPr>
          <w:szCs w:val="20"/>
          <w:lang w:eastAsia="ar-SA"/>
        </w:rPr>
        <w:tab/>
      </w:r>
    </w:p>
    <w:p w14:paraId="4165F208" w14:textId="77777777" w:rsidR="00873E46" w:rsidRDefault="00873E46" w:rsidP="00873E46">
      <w:pPr>
        <w:suppressAutoHyphens/>
        <w:spacing w:before="120"/>
        <w:ind w:left="1416" w:firstLine="708"/>
        <w:rPr>
          <w:szCs w:val="20"/>
          <w:lang w:eastAsia="ar-SA"/>
        </w:rPr>
      </w:pPr>
      <w:r>
        <w:rPr>
          <w:szCs w:val="20"/>
          <w:lang w:eastAsia="ar-SA"/>
        </w:rPr>
        <w:t>zúčastněná osoba</w:t>
      </w:r>
    </w:p>
    <w:p w14:paraId="7F02EE33" w14:textId="7777777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</w:t>
      </w:r>
    </w:p>
    <w:p w14:paraId="2E791DCE" w14:textId="40021BA8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6) </w:t>
      </w:r>
      <w:r>
        <w:rPr>
          <w:b/>
          <w:lang w:eastAsia="ar-SA"/>
        </w:rPr>
        <w:t>1</w:t>
      </w:r>
      <w:r w:rsidR="00CD5BAE">
        <w:rPr>
          <w:b/>
          <w:lang w:eastAsia="ar-SA"/>
        </w:rPr>
        <w:t>4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– 1</w:t>
      </w:r>
      <w:r w:rsidR="00CD5BAE">
        <w:rPr>
          <w:b/>
          <w:lang w:eastAsia="ar-SA"/>
        </w:rPr>
        <w:t>8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1.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Zajištění osob a věcí, zejména vazba</w:t>
      </w:r>
    </w:p>
    <w:p w14:paraId="7779244D" w14:textId="7777777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</w:t>
      </w:r>
    </w:p>
    <w:p w14:paraId="7D728E36" w14:textId="1E4F277C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7)</w:t>
      </w:r>
      <w:r w:rsidRPr="00CB579A">
        <w:rPr>
          <w:b/>
          <w:szCs w:val="20"/>
          <w:lang w:eastAsia="ar-SA"/>
        </w:rPr>
        <w:t xml:space="preserve"> </w:t>
      </w:r>
      <w:r>
        <w:rPr>
          <w:b/>
          <w:lang w:eastAsia="ar-SA"/>
        </w:rPr>
        <w:t>2</w:t>
      </w:r>
      <w:r w:rsidR="00CD5BAE">
        <w:rPr>
          <w:b/>
          <w:lang w:eastAsia="ar-SA"/>
        </w:rPr>
        <w:t>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1. – 2</w:t>
      </w:r>
      <w:r w:rsidR="00CD5BAE">
        <w:rPr>
          <w:b/>
          <w:lang w:eastAsia="ar-SA"/>
        </w:rPr>
        <w:t>5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1</w:t>
      </w:r>
      <w:r w:rsidRPr="00DF22D7">
        <w:rPr>
          <w:b/>
          <w:lang w:eastAsia="ar-SA"/>
        </w:rPr>
        <w:t>.</w:t>
      </w:r>
      <w:r>
        <w:rPr>
          <w:szCs w:val="20"/>
          <w:lang w:eastAsia="ar-SA"/>
        </w:rPr>
        <w:tab/>
        <w:t>Dokazování</w:t>
      </w:r>
    </w:p>
    <w:p w14:paraId="2EC6B1B8" w14:textId="7777777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</w:t>
      </w:r>
    </w:p>
    <w:p w14:paraId="179C9C50" w14:textId="176AE12B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8)</w:t>
      </w:r>
      <w:r>
        <w:rPr>
          <w:b/>
          <w:bCs/>
          <w:szCs w:val="20"/>
          <w:lang w:eastAsia="ar-SA"/>
        </w:rPr>
        <w:t xml:space="preserve"> </w:t>
      </w:r>
      <w:r>
        <w:rPr>
          <w:b/>
          <w:lang w:eastAsia="ar-SA"/>
        </w:rPr>
        <w:t>2</w:t>
      </w:r>
      <w:r w:rsidR="00CD5BAE">
        <w:rPr>
          <w:b/>
          <w:lang w:eastAsia="ar-SA"/>
        </w:rPr>
        <w:t>8</w:t>
      </w:r>
      <w:r>
        <w:rPr>
          <w:b/>
          <w:lang w:eastAsia="ar-SA"/>
        </w:rPr>
        <w:t>. 11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– </w:t>
      </w:r>
      <w:r w:rsidR="00CD5BAE">
        <w:rPr>
          <w:b/>
          <w:lang w:eastAsia="ar-SA"/>
        </w:rPr>
        <w:t>2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2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Přípravné řízení</w:t>
      </w:r>
    </w:p>
    <w:p w14:paraId="6E2572F0" w14:textId="7777777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</w:t>
      </w:r>
    </w:p>
    <w:p w14:paraId="2DB76523" w14:textId="158C008E" w:rsidR="00873E46" w:rsidRDefault="00873E46" w:rsidP="00873E46">
      <w:pPr>
        <w:suppressAutoHyphens/>
        <w:spacing w:before="120"/>
        <w:ind w:left="2124" w:hanging="2124"/>
        <w:rPr>
          <w:szCs w:val="20"/>
          <w:lang w:eastAsia="ar-SA"/>
        </w:rPr>
      </w:pPr>
      <w:r w:rsidRPr="00CB579A">
        <w:rPr>
          <w:b/>
          <w:szCs w:val="20"/>
          <w:lang w:eastAsia="ar-SA"/>
        </w:rPr>
        <w:t>9</w:t>
      </w:r>
      <w:r>
        <w:rPr>
          <w:szCs w:val="20"/>
          <w:lang w:eastAsia="ar-SA"/>
        </w:rPr>
        <w:t>)</w:t>
      </w:r>
      <w:r>
        <w:rPr>
          <w:b/>
          <w:szCs w:val="20"/>
          <w:lang w:eastAsia="ar-SA"/>
        </w:rPr>
        <w:t xml:space="preserve"> </w:t>
      </w:r>
      <w:r w:rsidR="00CD5BAE">
        <w:rPr>
          <w:b/>
          <w:lang w:eastAsia="ar-SA"/>
        </w:rPr>
        <w:t>5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 xml:space="preserve">2. – </w:t>
      </w:r>
      <w:r w:rsidR="00CD5BAE">
        <w:rPr>
          <w:b/>
          <w:lang w:eastAsia="ar-SA"/>
        </w:rPr>
        <w:t>9</w:t>
      </w:r>
      <w:r>
        <w:rPr>
          <w:b/>
          <w:lang w:eastAsia="ar-SA"/>
        </w:rPr>
        <w:t>. 12.</w:t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Předběžné projednání obžaloby a hlavní líčení</w:t>
      </w:r>
    </w:p>
    <w:p w14:paraId="6FAFC49B" w14:textId="7777777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</w:t>
      </w:r>
    </w:p>
    <w:p w14:paraId="07725696" w14:textId="5BB21E3E" w:rsidR="00873E46" w:rsidRDefault="00873E46" w:rsidP="00CD5BAE">
      <w:pPr>
        <w:suppressAutoHyphens/>
        <w:spacing w:before="120" w:line="120" w:lineRule="auto"/>
        <w:ind w:left="2120" w:hanging="2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10) </w:t>
      </w:r>
      <w:r>
        <w:rPr>
          <w:b/>
          <w:lang w:eastAsia="ar-SA"/>
        </w:rPr>
        <w:t>1</w:t>
      </w:r>
      <w:r w:rsidR="00CD5BAE">
        <w:rPr>
          <w:b/>
          <w:lang w:eastAsia="ar-SA"/>
        </w:rPr>
        <w:t>2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2. – 1</w:t>
      </w:r>
      <w:r w:rsidR="00CD5BAE">
        <w:rPr>
          <w:b/>
          <w:lang w:eastAsia="ar-SA"/>
        </w:rPr>
        <w:t>6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2</w:t>
      </w:r>
      <w:r w:rsidRPr="00DF22D7">
        <w:rPr>
          <w:b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Řádné o</w:t>
      </w:r>
      <w:r w:rsidRPr="00483ED0">
        <w:rPr>
          <w:szCs w:val="20"/>
          <w:lang w:eastAsia="ar-SA"/>
        </w:rPr>
        <w:t>p</w:t>
      </w:r>
      <w:r>
        <w:rPr>
          <w:szCs w:val="20"/>
          <w:lang w:eastAsia="ar-SA"/>
        </w:rPr>
        <w:t>ravné prostředky</w:t>
      </w:r>
    </w:p>
    <w:p w14:paraId="48706DFE" w14:textId="77777777" w:rsidR="00873E46" w:rsidRDefault="00873E46" w:rsidP="00873E46">
      <w:pPr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</w:t>
      </w:r>
    </w:p>
    <w:p w14:paraId="1C387747" w14:textId="1E486E09" w:rsidR="00873E46" w:rsidRDefault="00873E46" w:rsidP="00873E46">
      <w:pPr>
        <w:pBdr>
          <w:bottom w:val="single" w:sz="6" w:space="1" w:color="auto"/>
        </w:pBdr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11) </w:t>
      </w:r>
      <w:r w:rsidR="00CD5BAE">
        <w:rPr>
          <w:b/>
          <w:lang w:eastAsia="ar-SA"/>
        </w:rPr>
        <w:t>19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2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– 2</w:t>
      </w:r>
      <w:r w:rsidR="00CD5BAE">
        <w:rPr>
          <w:b/>
          <w:lang w:eastAsia="ar-SA"/>
        </w:rPr>
        <w:t>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Pr="00DF22D7">
        <w:rPr>
          <w:b/>
          <w:lang w:eastAsia="ar-SA"/>
        </w:rPr>
        <w:t>1</w:t>
      </w:r>
      <w:r>
        <w:rPr>
          <w:b/>
          <w:lang w:eastAsia="ar-SA"/>
        </w:rPr>
        <w:t>2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 xml:space="preserve">Mimořádné opravné prostředky, udělování </w:t>
      </w:r>
      <w:r w:rsidR="00CD5BAE">
        <w:rPr>
          <w:szCs w:val="20"/>
          <w:lang w:eastAsia="ar-SA"/>
        </w:rPr>
        <w:t>bodů ze semináře</w:t>
      </w:r>
    </w:p>
    <w:p w14:paraId="3D4495A4" w14:textId="77777777" w:rsidR="00895065" w:rsidRDefault="00895065"/>
    <w:sectPr w:rsidR="00895065" w:rsidSect="00873E46">
      <w:footerReference w:type="even" r:id="rId6"/>
      <w:footerReference w:type="default" r:id="rId7"/>
      <w:pgSz w:w="12240" w:h="15840" w:code="1"/>
      <w:pgMar w:top="1302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6472" w14:textId="77777777" w:rsidR="00B54E1E" w:rsidRDefault="00B54E1E">
      <w:r>
        <w:separator/>
      </w:r>
    </w:p>
  </w:endnote>
  <w:endnote w:type="continuationSeparator" w:id="0">
    <w:p w14:paraId="4FA7F4C5" w14:textId="77777777" w:rsidR="00B54E1E" w:rsidRDefault="00B5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C409" w14:textId="77777777" w:rsidR="00301EB7" w:rsidRDefault="00873E46" w:rsidP="0001545E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8147079" w14:textId="77777777" w:rsidR="00301EB7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E230" w14:textId="77777777" w:rsidR="00301EB7" w:rsidRDefault="00873E46" w:rsidP="0001545E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77848A5" w14:textId="77777777" w:rsidR="00301EB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EF18" w14:textId="77777777" w:rsidR="00B54E1E" w:rsidRDefault="00B54E1E">
      <w:r>
        <w:separator/>
      </w:r>
    </w:p>
  </w:footnote>
  <w:footnote w:type="continuationSeparator" w:id="0">
    <w:p w14:paraId="7519C078" w14:textId="77777777" w:rsidR="00B54E1E" w:rsidRDefault="00B54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46"/>
    <w:rsid w:val="000E7DCB"/>
    <w:rsid w:val="00394E45"/>
    <w:rsid w:val="003A2097"/>
    <w:rsid w:val="00873E46"/>
    <w:rsid w:val="00895065"/>
    <w:rsid w:val="00B54E1E"/>
    <w:rsid w:val="00C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B507"/>
  <w15:chartTrackingRefBased/>
  <w15:docId w15:val="{B7D60CA5-2234-4297-8235-B4F755C1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73E4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873E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Barova</dc:creator>
  <cp:keywords/>
  <dc:description/>
  <cp:lastModifiedBy>Martin Richter</cp:lastModifiedBy>
  <cp:revision>4</cp:revision>
  <dcterms:created xsi:type="dcterms:W3CDTF">2022-09-23T18:28:00Z</dcterms:created>
  <dcterms:modified xsi:type="dcterms:W3CDTF">2022-09-23T18:59:00Z</dcterms:modified>
</cp:coreProperties>
</file>