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8431" w14:textId="6D2704BA" w:rsidR="00571ABD" w:rsidRPr="00191C14" w:rsidRDefault="00191C14">
      <w:pPr>
        <w:pStyle w:val="Nzevspolenosti"/>
        <w:rPr>
          <w:sz w:val="44"/>
          <w:szCs w:val="44"/>
        </w:rPr>
      </w:pPr>
      <w:r w:rsidRPr="00191C14">
        <w:rPr>
          <w:sz w:val="44"/>
          <w:szCs w:val="44"/>
        </w:rPr>
        <w:t>Odborné praxe</w:t>
      </w:r>
    </w:p>
    <w:p w14:paraId="08C5FBD5" w14:textId="187494AF" w:rsidR="00571ABD" w:rsidRPr="00AB4F20" w:rsidRDefault="00191C14" w:rsidP="00191C14">
      <w:r>
        <w:t>KFS FF UK 20</w:t>
      </w:r>
      <w:r w:rsidR="008D106E">
        <w:t>23</w:t>
      </w:r>
      <w:r w:rsidR="007F5D18">
        <w:t>-24</w:t>
      </w:r>
      <w:r>
        <w:t xml:space="preserve">, vyučující: Tereza </w:t>
      </w:r>
      <w:proofErr w:type="spellStart"/>
      <w:r>
        <w:t>Czesany</w:t>
      </w:r>
      <w:proofErr w:type="spellEnd"/>
      <w:r>
        <w:t xml:space="preserve"> Dvořáková (tereza.dvorakova@ff.cuni.cz)</w:t>
      </w:r>
    </w:p>
    <w:p w14:paraId="2E5ADE6A" w14:textId="4779F6B2" w:rsidR="00571ABD" w:rsidRPr="00AB4F20" w:rsidRDefault="00191C14">
      <w:pPr>
        <w:pStyle w:val="Nadpis1"/>
      </w:pPr>
      <w:r>
        <w:t>nabídka odborné stáže</w:t>
      </w:r>
    </w:p>
    <w:p w14:paraId="6F135FA6" w14:textId="1ADBB63B" w:rsidR="00571ABD" w:rsidRPr="00AB4F20" w:rsidRDefault="00191C14">
      <w:pPr>
        <w:pStyle w:val="Nadpis2"/>
      </w:pPr>
      <w:r>
        <w:t>Instituce</w:t>
      </w:r>
    </w:p>
    <w:tbl>
      <w:tblPr>
        <w:tblStyle w:val="Sestava"/>
        <w:tblW w:w="5026" w:type="pct"/>
        <w:tblLayout w:type="fixed"/>
        <w:tblLook w:val="0680" w:firstRow="0" w:lastRow="0" w:firstColumn="1" w:lastColumn="0" w:noHBand="1" w:noVBand="1"/>
        <w:tblDescription w:val="Tabulka kontaktních údajů"/>
      </w:tblPr>
      <w:tblGrid>
        <w:gridCol w:w="2688"/>
        <w:gridCol w:w="3275"/>
        <w:gridCol w:w="4376"/>
        <w:gridCol w:w="8"/>
        <w:gridCol w:w="14"/>
        <w:gridCol w:w="109"/>
        <w:gridCol w:w="25"/>
        <w:gridCol w:w="25"/>
      </w:tblGrid>
      <w:tr w:rsidR="00571ABD" w:rsidRPr="00AB4F20" w14:paraId="384254FD" w14:textId="77777777" w:rsidTr="0019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4946A9" w14:textId="71B74736" w:rsidR="00571ABD" w:rsidRPr="00AB4F20" w:rsidRDefault="00133CB9" w:rsidP="004A4768">
            <w:pPr>
              <w:pStyle w:val="Nadpis3"/>
              <w:outlineLvl w:val="2"/>
            </w:pPr>
            <w:r>
              <w:t>Instituce/ o</w:t>
            </w:r>
            <w:r w:rsidR="00191C14">
              <w:t>ddělení</w:t>
            </w:r>
          </w:p>
        </w:tc>
        <w:tc>
          <w:tcPr>
            <w:tcW w:w="7659" w:type="dxa"/>
            <w:gridSpan w:val="3"/>
          </w:tcPr>
          <w:p w14:paraId="772895D6" w14:textId="044F20F6" w:rsidR="00571ABD" w:rsidRPr="00AB4F20" w:rsidRDefault="008F7747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Film a doba</w:t>
            </w:r>
          </w:p>
        </w:tc>
        <w:tc>
          <w:tcPr>
            <w:tcW w:w="148" w:type="dxa"/>
            <w:gridSpan w:val="3"/>
          </w:tcPr>
          <w:p w14:paraId="6B0927C7" w14:textId="62C54BC3" w:rsidR="00571ABD" w:rsidRPr="00AB4F20" w:rsidRDefault="00571ABD" w:rsidP="004A4768">
            <w:pPr>
              <w:pStyle w:val="Nadpis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" w:type="dxa"/>
          </w:tcPr>
          <w:p w14:paraId="5947F301" w14:textId="675FD63B" w:rsidR="00571ABD" w:rsidRPr="00AB4F20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1C14" w:rsidRPr="00AB4F20" w14:paraId="6BEF4986" w14:textId="77777777" w:rsidTr="0019337E">
        <w:trPr>
          <w:gridAfter w:val="1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141FBFD" w14:textId="065F8154" w:rsidR="00191C14" w:rsidRPr="00AB4F20" w:rsidRDefault="00191C14" w:rsidP="00D20B45">
            <w:pPr>
              <w:pStyle w:val="Nadpis3"/>
              <w:outlineLvl w:val="2"/>
            </w:pPr>
            <w:r>
              <w:t>Kdo jsme</w:t>
            </w:r>
          </w:p>
        </w:tc>
        <w:tc>
          <w:tcPr>
            <w:tcW w:w="7659" w:type="dxa"/>
            <w:gridSpan w:val="3"/>
          </w:tcPr>
          <w:p w14:paraId="5B6CBEF9" w14:textId="6A4931AE" w:rsidR="00191C14" w:rsidRPr="00AB4F20" w:rsidRDefault="002918C2" w:rsidP="008F7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Tištěný filmový čtvrtletník + web s aktuálními texty, </w:t>
            </w:r>
            <w:proofErr w:type="spellStart"/>
            <w:r>
              <w:t>podcastem</w:t>
            </w:r>
            <w:proofErr w:type="spellEnd"/>
            <w:r>
              <w:t xml:space="preserve"> a video-esejemi</w:t>
            </w:r>
          </w:p>
        </w:tc>
        <w:tc>
          <w:tcPr>
            <w:tcW w:w="123" w:type="dxa"/>
            <w:gridSpan w:val="2"/>
          </w:tcPr>
          <w:p w14:paraId="75E73AC9" w14:textId="3520E8F0" w:rsidR="00191C14" w:rsidRPr="00AB4F20" w:rsidRDefault="008F7747" w:rsidP="0019337E">
            <w:pPr>
              <w:pStyle w:val="Nadpis3"/>
              <w:ind w:left="-1136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Film</w:t>
            </w:r>
          </w:p>
        </w:tc>
        <w:tc>
          <w:tcPr>
            <w:tcW w:w="25" w:type="dxa"/>
          </w:tcPr>
          <w:p w14:paraId="42C71EA4" w14:textId="77777777" w:rsidR="00191C14" w:rsidRPr="00AB4F20" w:rsidRDefault="00191C14" w:rsidP="00D20B4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768" w:rsidRPr="00AB4F20" w14:paraId="7930D44B" w14:textId="77777777" w:rsidTr="0019337E">
        <w:trPr>
          <w:gridAfter w:val="3"/>
          <w:wAfter w:w="1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7813702" w14:textId="77777777" w:rsidR="004A4768" w:rsidRPr="004E33FF" w:rsidRDefault="00191C14" w:rsidP="00B109B2">
            <w:pPr>
              <w:pStyle w:val="Nadpis3"/>
              <w:outlineLvl w:val="2"/>
            </w:pPr>
            <w:r w:rsidRPr="004E33FF">
              <w:t>Kontaktní osoba</w:t>
            </w:r>
          </w:p>
          <w:p w14:paraId="691458BE" w14:textId="00A95991" w:rsidR="004E33FF" w:rsidRPr="004E33FF" w:rsidRDefault="004E33FF" w:rsidP="004E33FF">
            <w:pPr>
              <w:pStyle w:val="Nadpis3"/>
              <w:outlineLvl w:val="2"/>
            </w:pPr>
            <w:r>
              <w:t>E</w:t>
            </w:r>
            <w:r w:rsidRPr="004E33FF">
              <w:t>-mail:</w:t>
            </w:r>
          </w:p>
        </w:tc>
        <w:tc>
          <w:tcPr>
            <w:tcW w:w="3275" w:type="dxa"/>
          </w:tcPr>
          <w:p w14:paraId="57ED1BFC" w14:textId="77777777" w:rsidR="004E33FF" w:rsidRDefault="008F7747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Jan </w:t>
            </w:r>
            <w:proofErr w:type="spellStart"/>
            <w:r>
              <w:rPr>
                <w:sz w:val="18"/>
                <w:szCs w:val="14"/>
              </w:rPr>
              <w:t>Křipač</w:t>
            </w:r>
            <w:proofErr w:type="spellEnd"/>
          </w:p>
          <w:p w14:paraId="4C9D5A86" w14:textId="1603BB3D" w:rsidR="008F7747" w:rsidRPr="00A91068" w:rsidRDefault="008F7747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jan.kripac@gmail.com</w:t>
            </w:r>
          </w:p>
        </w:tc>
        <w:tc>
          <w:tcPr>
            <w:tcW w:w="4376" w:type="dxa"/>
          </w:tcPr>
          <w:p w14:paraId="4BA696ED" w14:textId="11F65E92" w:rsidR="004A4768" w:rsidRPr="00A91068" w:rsidRDefault="004A4768" w:rsidP="00A91068">
            <w:pPr>
              <w:pStyle w:val="Nadpis3"/>
              <w:ind w:right="1126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</w:tc>
        <w:tc>
          <w:tcPr>
            <w:tcW w:w="22" w:type="dxa"/>
            <w:gridSpan w:val="2"/>
          </w:tcPr>
          <w:p w14:paraId="55AD7AD5" w14:textId="7BDDB583" w:rsidR="004A4768" w:rsidRDefault="004A4768" w:rsidP="004E33FF">
            <w:pPr>
              <w:ind w:left="2" w:right="17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  <w:p w14:paraId="50F8F08B" w14:textId="36FF2083" w:rsidR="004E33FF" w:rsidRPr="00A91068" w:rsidRDefault="004E33FF" w:rsidP="00A91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4"/>
              </w:rPr>
            </w:pPr>
          </w:p>
        </w:tc>
      </w:tr>
    </w:tbl>
    <w:p w14:paraId="614D2C3E" w14:textId="666D946E" w:rsidR="00571ABD" w:rsidRPr="00AB4F20" w:rsidRDefault="00191C14">
      <w:pPr>
        <w:pStyle w:val="Nadpis2"/>
      </w:pPr>
      <w:r>
        <w:t>Doba konání stáže</w:t>
      </w:r>
    </w:p>
    <w:tbl>
      <w:tblPr>
        <w:tblStyle w:val="Sestava"/>
        <w:tblW w:w="5000" w:type="pct"/>
        <w:tblLayout w:type="fixed"/>
        <w:tblLook w:val="0620" w:firstRow="1" w:lastRow="0" w:firstColumn="0" w:lastColumn="0" w:noHBand="1" w:noVBand="1"/>
        <w:tblDescription w:val="Tabulka krátkodobých úkolů"/>
      </w:tblPr>
      <w:tblGrid>
        <w:gridCol w:w="5947"/>
        <w:gridCol w:w="4410"/>
        <w:gridCol w:w="109"/>
      </w:tblGrid>
      <w:tr w:rsidR="00571ABD" w:rsidRPr="00AB4F20" w14:paraId="01CDED3D" w14:textId="77777777" w:rsidTr="00191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05" w:type="dxa"/>
          </w:tcPr>
          <w:p w14:paraId="68A72F0C" w14:textId="0EB23626" w:rsidR="00571ABD" w:rsidRPr="00AB4F20" w:rsidRDefault="00191C14" w:rsidP="004A4768">
            <w:pPr>
              <w:pStyle w:val="Nadpis3"/>
              <w:outlineLvl w:val="2"/>
            </w:pPr>
            <w:r>
              <w:t>Termín</w:t>
            </w:r>
          </w:p>
        </w:tc>
        <w:tc>
          <w:tcPr>
            <w:tcW w:w="4527" w:type="dxa"/>
          </w:tcPr>
          <w:p w14:paraId="70C4C81B" w14:textId="475F8EA2" w:rsidR="00571ABD" w:rsidRPr="00AB4F20" w:rsidRDefault="00191C14" w:rsidP="004A4768">
            <w:pPr>
              <w:pStyle w:val="Nadpis3"/>
              <w:outlineLvl w:val="2"/>
            </w:pPr>
            <w:r>
              <w:t>Délka</w:t>
            </w:r>
          </w:p>
        </w:tc>
        <w:tc>
          <w:tcPr>
            <w:tcW w:w="111" w:type="dxa"/>
          </w:tcPr>
          <w:p w14:paraId="483DB177" w14:textId="2D96CEFD" w:rsidR="00571ABD" w:rsidRPr="00AB4F20" w:rsidRDefault="00571ABD" w:rsidP="004A4768">
            <w:pPr>
              <w:pStyle w:val="Nadpis3"/>
              <w:outlineLvl w:val="2"/>
            </w:pPr>
          </w:p>
        </w:tc>
      </w:tr>
      <w:tr w:rsidR="00571ABD" w:rsidRPr="00AB4F20" w14:paraId="18363CB5" w14:textId="77777777" w:rsidTr="00191C14">
        <w:tc>
          <w:tcPr>
            <w:tcW w:w="6105" w:type="dxa"/>
          </w:tcPr>
          <w:p w14:paraId="5412E9D1" w14:textId="25897264" w:rsidR="00571ABD" w:rsidRPr="00AB4F20" w:rsidRDefault="007F5D18" w:rsidP="004A4768">
            <w:r>
              <w:t>listopad</w:t>
            </w:r>
            <w:r w:rsidR="00191C14" w:rsidRPr="00224C2C">
              <w:t xml:space="preserve"> </w:t>
            </w:r>
            <w:proofErr w:type="gramStart"/>
            <w:r w:rsidR="00191C14" w:rsidRPr="00224C2C">
              <w:t>20</w:t>
            </w:r>
            <w:r w:rsidR="00191C14">
              <w:t>2</w:t>
            </w:r>
            <w:r>
              <w:t>3</w:t>
            </w:r>
            <w:r w:rsidR="00191C14" w:rsidRPr="00224C2C">
              <w:t xml:space="preserve"> – </w:t>
            </w:r>
            <w:r>
              <w:t>únor</w:t>
            </w:r>
            <w:proofErr w:type="gramEnd"/>
            <w:r w:rsidR="00191C14" w:rsidRPr="00224C2C">
              <w:t xml:space="preserve"> 202</w:t>
            </w:r>
            <w:r>
              <w:t>4</w:t>
            </w:r>
          </w:p>
        </w:tc>
        <w:tc>
          <w:tcPr>
            <w:tcW w:w="4527" w:type="dxa"/>
          </w:tcPr>
          <w:p w14:paraId="74A0DAA8" w14:textId="57DB0DBB" w:rsidR="00571ABD" w:rsidRPr="00AB4F20" w:rsidRDefault="00191C14" w:rsidP="003A12B5">
            <w:r>
              <w:t>min. 80 hodin</w:t>
            </w:r>
          </w:p>
        </w:tc>
        <w:tc>
          <w:tcPr>
            <w:tcW w:w="111" w:type="dxa"/>
          </w:tcPr>
          <w:p w14:paraId="59F146CE" w14:textId="084B6DB1" w:rsidR="00571ABD" w:rsidRPr="00AB4F20" w:rsidRDefault="00571ABD" w:rsidP="003A12B5"/>
        </w:tc>
      </w:tr>
      <w:tr w:rsidR="00571ABD" w:rsidRPr="00AB4F20" w14:paraId="2EF3B34B" w14:textId="77777777" w:rsidTr="00191C14">
        <w:tc>
          <w:tcPr>
            <w:tcW w:w="6105" w:type="dxa"/>
          </w:tcPr>
          <w:p w14:paraId="73C3A67F" w14:textId="14ACB2F2" w:rsidR="00571ABD" w:rsidRPr="00AB4F20" w:rsidRDefault="00191C14">
            <w:proofErr w:type="gramStart"/>
            <w:r>
              <w:t>únor – červen</w:t>
            </w:r>
            <w:proofErr w:type="gramEnd"/>
            <w:r>
              <w:t xml:space="preserve"> 202</w:t>
            </w:r>
            <w:r w:rsidR="007F5D18">
              <w:t>4</w:t>
            </w:r>
          </w:p>
        </w:tc>
        <w:tc>
          <w:tcPr>
            <w:tcW w:w="4527" w:type="dxa"/>
          </w:tcPr>
          <w:p w14:paraId="33D73F90" w14:textId="7DB43D49" w:rsidR="00571ABD" w:rsidRPr="00AB4F20" w:rsidRDefault="00191C14">
            <w:r>
              <w:t>min. 80 hodin</w:t>
            </w:r>
          </w:p>
        </w:tc>
        <w:tc>
          <w:tcPr>
            <w:tcW w:w="111" w:type="dxa"/>
          </w:tcPr>
          <w:p w14:paraId="63AE40AA" w14:textId="280F4BC8" w:rsidR="00571ABD" w:rsidRPr="00AB4F20" w:rsidRDefault="00571ABD"/>
        </w:tc>
      </w:tr>
      <w:tr w:rsidR="00571ABD" w:rsidRPr="00AB4F20" w14:paraId="00F63AB3" w14:textId="77777777" w:rsidTr="00191C14">
        <w:tc>
          <w:tcPr>
            <w:tcW w:w="6105" w:type="dxa"/>
          </w:tcPr>
          <w:p w14:paraId="56320F8C" w14:textId="497D2BE8" w:rsidR="00571ABD" w:rsidRPr="00AB4F20" w:rsidRDefault="00191C14">
            <w:proofErr w:type="gramStart"/>
            <w:r>
              <w:t>červenec – září</w:t>
            </w:r>
            <w:proofErr w:type="gramEnd"/>
            <w:r>
              <w:t xml:space="preserve"> 202</w:t>
            </w:r>
            <w:r w:rsidR="007F5D18">
              <w:t>4</w:t>
            </w:r>
          </w:p>
        </w:tc>
        <w:tc>
          <w:tcPr>
            <w:tcW w:w="4527" w:type="dxa"/>
          </w:tcPr>
          <w:p w14:paraId="598B5CC1" w14:textId="737CAF96" w:rsidR="00571ABD" w:rsidRPr="00AB4F20" w:rsidRDefault="00191C14">
            <w:r>
              <w:t>min. 80 hodin</w:t>
            </w:r>
          </w:p>
        </w:tc>
        <w:tc>
          <w:tcPr>
            <w:tcW w:w="111" w:type="dxa"/>
          </w:tcPr>
          <w:p w14:paraId="52722B5C" w14:textId="7700F028" w:rsidR="00571ABD" w:rsidRPr="00AB4F20" w:rsidRDefault="00571ABD"/>
        </w:tc>
      </w:tr>
      <w:tr w:rsidR="00571ABD" w:rsidRPr="00AB4F20" w14:paraId="142D8947" w14:textId="77777777" w:rsidTr="00191C14">
        <w:tc>
          <w:tcPr>
            <w:tcW w:w="6105" w:type="dxa"/>
          </w:tcPr>
          <w:p w14:paraId="01368314" w14:textId="29CFABBD" w:rsidR="00571ABD" w:rsidRPr="00AB4F20" w:rsidRDefault="00571ABD"/>
        </w:tc>
        <w:tc>
          <w:tcPr>
            <w:tcW w:w="4527" w:type="dxa"/>
          </w:tcPr>
          <w:p w14:paraId="234F4387" w14:textId="7394AD77" w:rsidR="00571ABD" w:rsidRPr="00AB4F20" w:rsidRDefault="00571ABD"/>
        </w:tc>
        <w:tc>
          <w:tcPr>
            <w:tcW w:w="111" w:type="dxa"/>
          </w:tcPr>
          <w:p w14:paraId="32DE45EE" w14:textId="7C6FBF8B" w:rsidR="00571ABD" w:rsidRPr="00AB4F20" w:rsidRDefault="00571ABD"/>
        </w:tc>
      </w:tr>
    </w:tbl>
    <w:p w14:paraId="0EE6E278" w14:textId="04EC8ABB" w:rsidR="00191C14" w:rsidRPr="00AB4F20" w:rsidRDefault="00191C14" w:rsidP="00191C14">
      <w:pPr>
        <w:pStyle w:val="Nadpis2"/>
      </w:pPr>
      <w:r>
        <w:t>Obsah stáže</w:t>
      </w:r>
    </w:p>
    <w:p w14:paraId="70EB9155" w14:textId="1F75EC84" w:rsidR="00191C14" w:rsidRDefault="008F7747" w:rsidP="00191C14">
      <w:r>
        <w:t xml:space="preserve">Seznámení s chodem redakce – koncepce periodika, </w:t>
      </w:r>
      <w:r w:rsidR="00F84D91">
        <w:t xml:space="preserve">ekonomické fungování, </w:t>
      </w:r>
      <w:r>
        <w:t xml:space="preserve">komunikace s autory, editorská činnost, </w:t>
      </w:r>
      <w:r w:rsidR="00E25753">
        <w:t xml:space="preserve">spolupráce s grafikem a sazečem, předtiskové korektury, výroba </w:t>
      </w:r>
      <w:proofErr w:type="spellStart"/>
      <w:r w:rsidR="00E25753">
        <w:t>podcastu</w:t>
      </w:r>
      <w:proofErr w:type="spellEnd"/>
      <w:r w:rsidR="00E25753">
        <w:t xml:space="preserve">, spravování sociálních sítí, komunikace s veřejností a partnerskými institucemi, </w:t>
      </w:r>
      <w:r w:rsidR="009B13C0">
        <w:t xml:space="preserve">zpracování archivu, </w:t>
      </w:r>
      <w:r w:rsidR="00E25753">
        <w:t>případně psaní vlastních textů.</w:t>
      </w:r>
    </w:p>
    <w:p w14:paraId="6F4E0B74" w14:textId="604B4D77" w:rsidR="00191C14" w:rsidRDefault="00191C14" w:rsidP="00E25753">
      <w:pPr>
        <w:pStyle w:val="Nadpis2"/>
      </w:pPr>
      <w:r>
        <w:t>Co se stážista dozví, naučí…</w:t>
      </w:r>
    </w:p>
    <w:p w14:paraId="2D0FDF35" w14:textId="134C9129" w:rsidR="00E25753" w:rsidRDefault="00E25753" w:rsidP="00191C14">
      <w:r>
        <w:t>Stážista se seznámí s fungováním filmového časopisu v jeho komplexnosti. Kr</w:t>
      </w:r>
      <w:r w:rsidR="002918C2">
        <w:t>o</w:t>
      </w:r>
      <w:r>
        <w:t xml:space="preserve">mě redakční činnosti bude uveden i do dalších, praktických aspektů </w:t>
      </w:r>
      <w:r w:rsidR="009B13C0">
        <w:t>vydávání</w:t>
      </w:r>
      <w:r>
        <w:t xml:space="preserve"> periodika. </w:t>
      </w:r>
      <w:r w:rsidR="00F84D91">
        <w:t xml:space="preserve">Osvojí si dovednosti spjaté s editováním textů, nahlédne do problematiky komunikace s veřejností, dozví se o možnostech zapojení nových médií (web, </w:t>
      </w:r>
      <w:proofErr w:type="spellStart"/>
      <w:r w:rsidR="00F84D91">
        <w:t>podcast</w:t>
      </w:r>
      <w:proofErr w:type="spellEnd"/>
      <w:r w:rsidR="00F84D91">
        <w:t xml:space="preserve">, </w:t>
      </w:r>
      <w:r w:rsidR="002918C2">
        <w:t>video-</w:t>
      </w:r>
      <w:r w:rsidR="00F84D91">
        <w:t xml:space="preserve">eseje). </w:t>
      </w:r>
    </w:p>
    <w:p w14:paraId="68A9B4CF" w14:textId="30AA6645" w:rsidR="00191C14" w:rsidRDefault="00191C14" w:rsidP="00F84D91">
      <w:pPr>
        <w:pStyle w:val="Nadpis2"/>
      </w:pPr>
      <w:r>
        <w:t>Místo výkonu stáže</w:t>
      </w:r>
    </w:p>
    <w:p w14:paraId="761C2077" w14:textId="5445BEFB" w:rsidR="00191C14" w:rsidRDefault="00F84D91" w:rsidP="00191C14">
      <w:r>
        <w:t>Praha</w:t>
      </w:r>
    </w:p>
    <w:p w14:paraId="446DA8D1" w14:textId="0A1C0464" w:rsidR="00191C14" w:rsidRPr="00AB4F20" w:rsidRDefault="00191C14" w:rsidP="00191C14">
      <w:pPr>
        <w:pStyle w:val="Nadpis2"/>
      </w:pPr>
      <w:r>
        <w:t>Co by měl stážista už umět/znát</w:t>
      </w:r>
    </w:p>
    <w:p w14:paraId="3DF23EB4" w14:textId="3070D238" w:rsidR="00191C14" w:rsidRDefault="00F84D91" w:rsidP="00191C14">
      <w:r>
        <w:t>orientace na české kulturní scéně,</w:t>
      </w:r>
      <w:r w:rsidR="002918C2">
        <w:t xml:space="preserve"> schopnost práce s textem, komunikativnost</w:t>
      </w:r>
    </w:p>
    <w:p w14:paraId="2AD4E54E" w14:textId="77777777" w:rsidR="00191C14" w:rsidRDefault="00191C14" w:rsidP="00191C14"/>
    <w:p w14:paraId="103E3840" w14:textId="04C66F3C" w:rsidR="00191C14" w:rsidRPr="00AB4F20" w:rsidRDefault="00191C14" w:rsidP="00191C14">
      <w:pPr>
        <w:pStyle w:val="Nadpis2"/>
      </w:pPr>
      <w:r>
        <w:t>Bonusy</w:t>
      </w:r>
    </w:p>
    <w:p w14:paraId="62B2EB3C" w14:textId="05CC25D7" w:rsidR="00191C14" w:rsidRPr="00191C14" w:rsidRDefault="002918C2" w:rsidP="00191C14">
      <w:r>
        <w:t xml:space="preserve">práce z domova, </w:t>
      </w:r>
      <w:r w:rsidR="00010016">
        <w:t>4 výtisky aktuálního ročníku</w:t>
      </w:r>
      <w:r>
        <w:t xml:space="preserve"> Filmu a doby zdarma</w:t>
      </w:r>
    </w:p>
    <w:sectPr w:rsidR="00191C14" w:rsidRPr="00191C14" w:rsidSect="00AB4F20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4E54" w14:textId="77777777" w:rsidR="001C592D" w:rsidRDefault="001C592D">
      <w:r>
        <w:separator/>
      </w:r>
    </w:p>
  </w:endnote>
  <w:endnote w:type="continuationSeparator" w:id="0">
    <w:p w14:paraId="3EFC7A87" w14:textId="77777777" w:rsidR="001C592D" w:rsidRDefault="001C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FB04" w14:textId="77777777" w:rsidR="00571ABD" w:rsidRDefault="000F739B">
    <w:pPr>
      <w:pStyle w:val="Zpat"/>
    </w:pPr>
    <w:r>
      <w:rPr>
        <w:lang w:bidi="cs-CZ"/>
      </w:rPr>
      <w:t xml:space="preserve">Stránka |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65889">
      <w:rPr>
        <w:noProof/>
        <w:lang w:bidi="cs-CZ"/>
      </w:rPr>
      <w:t>3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5D28" w14:textId="77777777" w:rsidR="001C592D" w:rsidRDefault="001C592D">
      <w:r>
        <w:separator/>
      </w:r>
    </w:p>
  </w:footnote>
  <w:footnote w:type="continuationSeparator" w:id="0">
    <w:p w14:paraId="3C613E83" w14:textId="77777777" w:rsidR="001C592D" w:rsidRDefault="001C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14"/>
    <w:rsid w:val="00003E29"/>
    <w:rsid w:val="00010016"/>
    <w:rsid w:val="000466A6"/>
    <w:rsid w:val="0005386B"/>
    <w:rsid w:val="000C3800"/>
    <w:rsid w:val="000F13B8"/>
    <w:rsid w:val="000F739B"/>
    <w:rsid w:val="00133CB9"/>
    <w:rsid w:val="00156DFB"/>
    <w:rsid w:val="00165889"/>
    <w:rsid w:val="00191C14"/>
    <w:rsid w:val="0019337E"/>
    <w:rsid w:val="001B7FE7"/>
    <w:rsid w:val="001C592D"/>
    <w:rsid w:val="001D6F3F"/>
    <w:rsid w:val="001F039C"/>
    <w:rsid w:val="00237E27"/>
    <w:rsid w:val="00267213"/>
    <w:rsid w:val="002918C2"/>
    <w:rsid w:val="002B07FF"/>
    <w:rsid w:val="00383C29"/>
    <w:rsid w:val="003A12B5"/>
    <w:rsid w:val="00401DEC"/>
    <w:rsid w:val="00413740"/>
    <w:rsid w:val="004412CB"/>
    <w:rsid w:val="0048263E"/>
    <w:rsid w:val="004835D4"/>
    <w:rsid w:val="004A1D74"/>
    <w:rsid w:val="004A4768"/>
    <w:rsid w:val="004D0129"/>
    <w:rsid w:val="004E33FF"/>
    <w:rsid w:val="004F7334"/>
    <w:rsid w:val="00571ABD"/>
    <w:rsid w:val="00602D15"/>
    <w:rsid w:val="0068098F"/>
    <w:rsid w:val="006952EB"/>
    <w:rsid w:val="0070244F"/>
    <w:rsid w:val="007E2085"/>
    <w:rsid w:val="007F5D18"/>
    <w:rsid w:val="00801057"/>
    <w:rsid w:val="00860BE1"/>
    <w:rsid w:val="00875DA4"/>
    <w:rsid w:val="008D106E"/>
    <w:rsid w:val="008F7747"/>
    <w:rsid w:val="00917EAE"/>
    <w:rsid w:val="009B13C0"/>
    <w:rsid w:val="00A91068"/>
    <w:rsid w:val="00AB4F20"/>
    <w:rsid w:val="00AE6673"/>
    <w:rsid w:val="00B109B2"/>
    <w:rsid w:val="00BA5045"/>
    <w:rsid w:val="00C048FB"/>
    <w:rsid w:val="00C2505B"/>
    <w:rsid w:val="00C464FA"/>
    <w:rsid w:val="00C5634E"/>
    <w:rsid w:val="00D11F1F"/>
    <w:rsid w:val="00DC4535"/>
    <w:rsid w:val="00E25753"/>
    <w:rsid w:val="00E365B1"/>
    <w:rsid w:val="00EF16BE"/>
    <w:rsid w:val="00F548B8"/>
    <w:rsid w:val="00F76CD3"/>
    <w:rsid w:val="00F84D91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21029"/>
  <w15:chartTrackingRefBased/>
  <w15:docId w15:val="{E20FC2E2-2BF8-4684-A2AC-0F124430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4FA"/>
    <w:rPr>
      <w:szCs w:val="18"/>
    </w:rPr>
  </w:style>
  <w:style w:type="paragraph" w:styleId="Nadpis1">
    <w:name w:val="heading 1"/>
    <w:basedOn w:val="Normln"/>
    <w:next w:val="Normln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"/>
    <w:next w:val="Normln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"/>
    <w:next w:val="Normln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Svtltabulkasmkou1zvraznn1">
    <w:name w:val="Grid Table 1 Light Accent 1"/>
    <w:aliases w:val="Employee status"/>
    <w:basedOn w:val="Normlntabul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Zpat">
    <w:name w:val="footer"/>
    <w:basedOn w:val="Normln"/>
    <w:link w:val="Zpat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ZpatChar">
    <w:name w:val="Zápatí Char"/>
    <w:basedOn w:val="Standardnpsmoodstavce"/>
    <w:link w:val="Zpat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"/>
    <w:uiPriority w:val="2"/>
    <w:qFormat/>
    <w:pPr>
      <w:jc w:val="center"/>
    </w:pPr>
    <w:rPr>
      <w:noProof/>
    </w:rPr>
  </w:style>
  <w:style w:type="table" w:styleId="Svtltabulkasmkou1">
    <w:name w:val="Grid Table 1 Light"/>
    <w:basedOn w:val="Normlntabul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2">
    <w:name w:val="Plain Table 2"/>
    <w:basedOn w:val="Normlntabul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tabulkaseznamu1zvraznn6">
    <w:name w:val="List Table 1 Light Accent 6"/>
    <w:basedOn w:val="Normlntabul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6">
    <w:name w:val="List Table 6 Colorful"/>
    <w:basedOn w:val="Normlntabul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">
    <w:name w:val="List Table 2"/>
    <w:basedOn w:val="Normlntabul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2zvraznn1">
    <w:name w:val="List Table 2 Accent 1"/>
    <w:basedOn w:val="Normlntabul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2zvraznn3">
    <w:name w:val="List Table 2 Accent 3"/>
    <w:basedOn w:val="Normlntabul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875DA4"/>
    <w:pPr>
      <w:spacing w:before="0" w:after="0"/>
    </w:pPr>
  </w:style>
  <w:style w:type="paragraph" w:customStyle="1" w:styleId="Nzevspolenosti">
    <w:name w:val="Název společnosti"/>
    <w:basedOn w:val="Normln"/>
    <w:next w:val="Normln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02D15"/>
  </w:style>
  <w:style w:type="paragraph" w:styleId="Textvbloku">
    <w:name w:val="Block Text"/>
    <w:basedOn w:val="Normln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02D15"/>
    <w:rPr>
      <w:color w:val="000000" w:themeColor="text1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2D1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02D15"/>
    <w:rPr>
      <w:color w:val="000000" w:themeColor="text1"/>
      <w:szCs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02D15"/>
    <w:rPr>
      <w:color w:val="000000" w:themeColor="text1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02D15"/>
    <w:rPr>
      <w:color w:val="000000" w:themeColor="text1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02D15"/>
    <w:rPr>
      <w:color w:val="000000" w:themeColor="text1"/>
      <w:sz w:val="16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r">
    <w:name w:val="Closing"/>
    <w:basedOn w:val="Normln"/>
    <w:link w:val="Zv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02D15"/>
    <w:rPr>
      <w:color w:val="000000" w:themeColor="text1"/>
      <w:szCs w:val="18"/>
    </w:rPr>
  </w:style>
  <w:style w:type="table" w:styleId="Barevnmka">
    <w:name w:val="Colorful Grid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02D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2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2D1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02D15"/>
  </w:style>
  <w:style w:type="character" w:customStyle="1" w:styleId="DatumChar">
    <w:name w:val="Datum Char"/>
    <w:basedOn w:val="Standardnpsmoodstavce"/>
    <w:link w:val="Datum"/>
    <w:uiPriority w:val="99"/>
    <w:semiHidden/>
    <w:rsid w:val="00602D15"/>
    <w:rPr>
      <w:color w:val="000000" w:themeColor="text1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draznn">
    <w:name w:val="Emphasis"/>
    <w:basedOn w:val="Standardnpsmoodstavce"/>
    <w:uiPriority w:val="20"/>
    <w:semiHidden/>
    <w:unhideWhenUsed/>
    <w:rsid w:val="00602D1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D15"/>
    <w:rPr>
      <w:color w:val="000000" w:themeColor="text1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mkou3">
    <w:name w:val="Grid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602D15"/>
  </w:style>
  <w:style w:type="paragraph" w:styleId="AdresaHTML">
    <w:name w:val="HTML Address"/>
    <w:basedOn w:val="Normln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tHTML">
    <w:name w:val="HTML Cite"/>
    <w:basedOn w:val="Standardnpsmoodstavce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02D1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02D1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2D15"/>
    <w:rPr>
      <w:color w:val="2998E3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02D15"/>
  </w:style>
  <w:style w:type="paragraph" w:styleId="Seznam">
    <w:name w:val="List"/>
    <w:basedOn w:val="Normln"/>
    <w:uiPriority w:val="99"/>
    <w:semiHidden/>
    <w:unhideWhenUsed/>
    <w:rsid w:val="00602D1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02D1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02D1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02D1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02D1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02D1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4">
    <w:name w:val="List Table 2 Accent 4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eznamu3">
    <w:name w:val="List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zvraznn1">
    <w:name w:val="List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web">
    <w:name w:val="Normal (Web)"/>
    <w:basedOn w:val="Normln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602D15"/>
  </w:style>
  <w:style w:type="table" w:styleId="Prosttabulka1">
    <w:name w:val="Plain Table 1"/>
    <w:basedOn w:val="Normlntabul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02D15"/>
  </w:style>
  <w:style w:type="character" w:customStyle="1" w:styleId="OslovenChar">
    <w:name w:val="Oslovení Char"/>
    <w:basedOn w:val="Standardnpsmoodstavce"/>
    <w:link w:val="Osloven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Standardnpsmoodstavce"/>
    <w:uiPriority w:val="22"/>
    <w:semiHidden/>
    <w:unhideWhenUsed/>
    <w:qFormat/>
    <w:rsid w:val="00602D1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02D1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02D1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02D15"/>
  </w:style>
  <w:style w:type="paragraph" w:styleId="Obsah2">
    <w:name w:val="toc 2"/>
    <w:basedOn w:val="Normln"/>
    <w:next w:val="Normln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02D15"/>
    <w:pPr>
      <w:ind w:left="1760"/>
    </w:pPr>
  </w:style>
  <w:style w:type="table" w:customStyle="1" w:styleId="Sestava">
    <w:name w:val="Sestava"/>
    <w:basedOn w:val="Normlntabul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OT\AppData\Roaming\Microsoft\Templates\Sestava%20stavu%20zam&#283;stnanc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ECE1ACF-0BC5-4ED0-B599-26FFED10F5A6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0EE4700-DB3A-4BAD-8203-4E4F32DE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stavu zaměstnance.dotx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DVORAKOT</dc:creator>
  <cp:lastModifiedBy>Tereza CZESANY DVOŘÁKOVÁ</cp:lastModifiedBy>
  <cp:revision>7</cp:revision>
  <dcterms:created xsi:type="dcterms:W3CDTF">2023-10-29T15:08:00Z</dcterms:created>
  <dcterms:modified xsi:type="dcterms:W3CDTF">2023-11-07T14:57:00Z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