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C9" w:rsidRDefault="00174EC9">
      <w:pPr>
        <w:spacing w:after="160" w:line="259" w:lineRule="auto"/>
      </w:pPr>
      <w:bookmarkStart w:id="0" w:name="_GoBack"/>
      <w:bookmarkEnd w:id="0"/>
    </w:p>
    <w:tbl>
      <w:tblPr>
        <w:tblW w:w="985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6"/>
        <w:gridCol w:w="850"/>
        <w:gridCol w:w="1059"/>
        <w:gridCol w:w="708"/>
        <w:gridCol w:w="993"/>
        <w:gridCol w:w="357"/>
        <w:gridCol w:w="1890"/>
        <w:gridCol w:w="912"/>
      </w:tblGrid>
      <w:tr w:rsidR="00174EC9" w:rsidTr="000B2121">
        <w:tc>
          <w:tcPr>
            <w:tcW w:w="9855" w:type="dxa"/>
            <w:gridSpan w:val="8"/>
            <w:tcBorders>
              <w:bottom w:val="double" w:sz="4" w:space="0" w:color="auto"/>
            </w:tcBorders>
            <w:shd w:val="clear" w:color="auto" w:fill="BDD6EE"/>
          </w:tcPr>
          <w:p w:rsidR="00174EC9" w:rsidRDefault="00174EC9">
            <w:pPr>
              <w:jc w:val="both"/>
              <w:rPr>
                <w:b/>
                <w:sz w:val="28"/>
              </w:rPr>
            </w:pPr>
            <w:r>
              <w:br w:type="page"/>
            </w:r>
            <w:r w:rsidR="00016130">
              <w:rPr>
                <w:b/>
                <w:sz w:val="28"/>
              </w:rPr>
              <w:t>D</w:t>
            </w:r>
            <w:r>
              <w:rPr>
                <w:b/>
                <w:sz w:val="28"/>
              </w:rPr>
              <w:t xml:space="preserve"> – Charakteristika studijního předmětu</w:t>
            </w:r>
          </w:p>
        </w:tc>
      </w:tr>
      <w:tr w:rsidR="000B2121" w:rsidTr="000B2121">
        <w:tc>
          <w:tcPr>
            <w:tcW w:w="3086" w:type="dxa"/>
            <w:tcBorders>
              <w:top w:val="double" w:sz="4" w:space="0" w:color="auto"/>
            </w:tcBorders>
            <w:shd w:val="clear" w:color="auto" w:fill="F7CAAC"/>
          </w:tcPr>
          <w:p w:rsidR="000B2121" w:rsidRPr="008E3F08" w:rsidRDefault="000B2121">
            <w:pPr>
              <w:jc w:val="both"/>
              <w:rPr>
                <w:b/>
                <w:sz w:val="22"/>
              </w:rPr>
            </w:pPr>
            <w:r w:rsidRPr="008E3F08">
              <w:rPr>
                <w:b/>
                <w:sz w:val="22"/>
              </w:rPr>
              <w:t>Kód</w:t>
            </w:r>
          </w:p>
        </w:tc>
        <w:tc>
          <w:tcPr>
            <w:tcW w:w="6769" w:type="dxa"/>
            <w:gridSpan w:val="7"/>
            <w:tcBorders>
              <w:top w:val="double" w:sz="4" w:space="0" w:color="auto"/>
            </w:tcBorders>
          </w:tcPr>
          <w:p w:rsidR="000B2121" w:rsidRPr="008E3F08" w:rsidRDefault="000B2121">
            <w:pPr>
              <w:jc w:val="both"/>
              <w:rPr>
                <w:sz w:val="22"/>
              </w:rPr>
            </w:pPr>
            <w:r w:rsidRPr="008E3F08">
              <w:rPr>
                <w:sz w:val="22"/>
              </w:rPr>
              <w:t>HP0591</w:t>
            </w:r>
          </w:p>
        </w:tc>
      </w:tr>
      <w:tr w:rsidR="00174EC9" w:rsidTr="000B2121">
        <w:tc>
          <w:tcPr>
            <w:tcW w:w="3086" w:type="dxa"/>
            <w:tcBorders>
              <w:top w:val="double" w:sz="4" w:space="0" w:color="auto"/>
            </w:tcBorders>
            <w:shd w:val="clear" w:color="auto" w:fill="F7CAAC"/>
          </w:tcPr>
          <w:p w:rsidR="00174EC9" w:rsidRPr="008E3F08" w:rsidRDefault="00174EC9">
            <w:pPr>
              <w:jc w:val="both"/>
              <w:rPr>
                <w:b/>
                <w:sz w:val="22"/>
              </w:rPr>
            </w:pPr>
            <w:r w:rsidRPr="008E3F08">
              <w:rPr>
                <w:b/>
                <w:sz w:val="22"/>
              </w:rPr>
              <w:t>Název studijního předmětu</w:t>
            </w:r>
          </w:p>
        </w:tc>
        <w:tc>
          <w:tcPr>
            <w:tcW w:w="6769" w:type="dxa"/>
            <w:gridSpan w:val="7"/>
            <w:tcBorders>
              <w:top w:val="double" w:sz="4" w:space="0" w:color="auto"/>
            </w:tcBorders>
          </w:tcPr>
          <w:p w:rsidR="00174EC9" w:rsidRPr="008E3F08" w:rsidRDefault="000B2121">
            <w:pPr>
              <w:jc w:val="both"/>
              <w:rPr>
                <w:sz w:val="22"/>
              </w:rPr>
            </w:pPr>
            <w:r w:rsidRPr="008E3F08">
              <w:rPr>
                <w:sz w:val="22"/>
              </w:rPr>
              <w:t>Teorie národního hospodářství I</w:t>
            </w:r>
          </w:p>
        </w:tc>
      </w:tr>
      <w:tr w:rsidR="000B2121" w:rsidTr="000B2121">
        <w:tc>
          <w:tcPr>
            <w:tcW w:w="3086" w:type="dxa"/>
            <w:shd w:val="clear" w:color="auto" w:fill="F7CAAC"/>
          </w:tcPr>
          <w:p w:rsidR="000B2121" w:rsidRPr="008E3F08" w:rsidRDefault="000B2121">
            <w:pPr>
              <w:jc w:val="both"/>
              <w:rPr>
                <w:b/>
                <w:sz w:val="22"/>
              </w:rPr>
            </w:pPr>
            <w:r w:rsidRPr="008E3F08">
              <w:rPr>
                <w:b/>
                <w:sz w:val="22"/>
              </w:rPr>
              <w:t>Název v českém jazyce</w:t>
            </w:r>
          </w:p>
        </w:tc>
        <w:tc>
          <w:tcPr>
            <w:tcW w:w="6769" w:type="dxa"/>
            <w:gridSpan w:val="7"/>
          </w:tcPr>
          <w:p w:rsidR="000B2121" w:rsidRPr="008E3F08" w:rsidRDefault="000B2121">
            <w:pPr>
              <w:jc w:val="both"/>
              <w:rPr>
                <w:sz w:val="22"/>
              </w:rPr>
            </w:pPr>
          </w:p>
        </w:tc>
      </w:tr>
      <w:tr w:rsidR="000B2121" w:rsidTr="00EC36E8">
        <w:tc>
          <w:tcPr>
            <w:tcW w:w="3086" w:type="dxa"/>
            <w:shd w:val="clear" w:color="auto" w:fill="F7CAAC"/>
          </w:tcPr>
          <w:p w:rsidR="000B2121" w:rsidRPr="008E3F08" w:rsidRDefault="000B2121">
            <w:pPr>
              <w:jc w:val="both"/>
              <w:rPr>
                <w:b/>
                <w:sz w:val="22"/>
              </w:rPr>
            </w:pPr>
            <w:r w:rsidRPr="008E3F08">
              <w:rPr>
                <w:b/>
                <w:sz w:val="22"/>
              </w:rPr>
              <w:t>Název v anglickém jazyce</w:t>
            </w:r>
          </w:p>
        </w:tc>
        <w:tc>
          <w:tcPr>
            <w:tcW w:w="6769" w:type="dxa"/>
            <w:gridSpan w:val="7"/>
          </w:tcPr>
          <w:p w:rsidR="000B2121" w:rsidRPr="008E3F08" w:rsidRDefault="000B2121">
            <w:pPr>
              <w:jc w:val="both"/>
              <w:rPr>
                <w:sz w:val="22"/>
              </w:rPr>
            </w:pPr>
            <w:proofErr w:type="spellStart"/>
            <w:r w:rsidRPr="008E3F08">
              <w:rPr>
                <w:sz w:val="22"/>
              </w:rPr>
              <w:t>Theory</w:t>
            </w:r>
            <w:proofErr w:type="spellEnd"/>
            <w:r w:rsidRPr="008E3F08">
              <w:rPr>
                <w:sz w:val="22"/>
              </w:rPr>
              <w:t xml:space="preserve"> </w:t>
            </w:r>
            <w:proofErr w:type="spellStart"/>
            <w:r w:rsidRPr="008E3F08">
              <w:rPr>
                <w:sz w:val="22"/>
              </w:rPr>
              <w:t>of</w:t>
            </w:r>
            <w:proofErr w:type="spellEnd"/>
            <w:r w:rsidRPr="008E3F08">
              <w:rPr>
                <w:sz w:val="22"/>
              </w:rPr>
              <w:t xml:space="preserve"> </w:t>
            </w:r>
            <w:proofErr w:type="spellStart"/>
            <w:r w:rsidRPr="008E3F08">
              <w:rPr>
                <w:sz w:val="22"/>
              </w:rPr>
              <w:t>National</w:t>
            </w:r>
            <w:proofErr w:type="spellEnd"/>
            <w:r w:rsidRPr="008E3F08">
              <w:rPr>
                <w:sz w:val="22"/>
              </w:rPr>
              <w:t xml:space="preserve"> </w:t>
            </w:r>
            <w:proofErr w:type="spellStart"/>
            <w:r w:rsidRPr="008E3F08">
              <w:rPr>
                <w:sz w:val="22"/>
              </w:rPr>
              <w:t>Economy</w:t>
            </w:r>
            <w:proofErr w:type="spellEnd"/>
            <w:r w:rsidR="00351E0F" w:rsidRPr="008E3F08">
              <w:rPr>
                <w:sz w:val="22"/>
              </w:rPr>
              <w:t xml:space="preserve"> I</w:t>
            </w:r>
          </w:p>
        </w:tc>
      </w:tr>
      <w:tr w:rsidR="000B2121" w:rsidTr="00CC0141">
        <w:tc>
          <w:tcPr>
            <w:tcW w:w="3086" w:type="dxa"/>
            <w:shd w:val="clear" w:color="auto" w:fill="F7CAAC"/>
          </w:tcPr>
          <w:p w:rsidR="000B2121" w:rsidRPr="008E3F08" w:rsidRDefault="000B2121">
            <w:pPr>
              <w:jc w:val="both"/>
              <w:rPr>
                <w:b/>
                <w:sz w:val="22"/>
              </w:rPr>
            </w:pPr>
            <w:r w:rsidRPr="008E3F08">
              <w:rPr>
                <w:b/>
                <w:sz w:val="22"/>
              </w:rPr>
              <w:t xml:space="preserve">Výuka v jazyce </w:t>
            </w:r>
          </w:p>
        </w:tc>
        <w:tc>
          <w:tcPr>
            <w:tcW w:w="6769" w:type="dxa"/>
            <w:gridSpan w:val="7"/>
          </w:tcPr>
          <w:p w:rsidR="000B2121" w:rsidRPr="008E3F08" w:rsidRDefault="000B2121">
            <w:pPr>
              <w:jc w:val="both"/>
              <w:rPr>
                <w:sz w:val="22"/>
              </w:rPr>
            </w:pPr>
            <w:r w:rsidRPr="008E3F08">
              <w:rPr>
                <w:sz w:val="22"/>
              </w:rPr>
              <w:t>Čeština. Vybraná část cvičení v anglickém jazyce</w:t>
            </w:r>
          </w:p>
        </w:tc>
      </w:tr>
      <w:tr w:rsidR="000B2121" w:rsidTr="008E3F08">
        <w:tc>
          <w:tcPr>
            <w:tcW w:w="3086" w:type="dxa"/>
            <w:shd w:val="clear" w:color="auto" w:fill="F7CAAC"/>
          </w:tcPr>
          <w:p w:rsidR="000B2121" w:rsidRPr="008E3F08" w:rsidRDefault="000B2121">
            <w:pPr>
              <w:jc w:val="both"/>
              <w:rPr>
                <w:b/>
                <w:sz w:val="22"/>
              </w:rPr>
            </w:pPr>
            <w:r w:rsidRPr="008E3F08">
              <w:rPr>
                <w:b/>
                <w:sz w:val="22"/>
              </w:rPr>
              <w:t>Typ a zařazení předmětu</w:t>
            </w:r>
          </w:p>
        </w:tc>
        <w:tc>
          <w:tcPr>
            <w:tcW w:w="850" w:type="dxa"/>
          </w:tcPr>
          <w:p w:rsidR="000B2121" w:rsidRPr="008E3F08" w:rsidRDefault="000B2121">
            <w:pPr>
              <w:jc w:val="both"/>
              <w:rPr>
                <w:sz w:val="22"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:rsidR="000B2121" w:rsidRPr="008E3F08" w:rsidRDefault="000B2121">
            <w:pPr>
              <w:jc w:val="both"/>
              <w:rPr>
                <w:b/>
                <w:sz w:val="22"/>
              </w:rPr>
            </w:pPr>
            <w:r w:rsidRPr="008E3F08">
              <w:rPr>
                <w:b/>
                <w:sz w:val="22"/>
              </w:rPr>
              <w:t>Zařazení</w:t>
            </w:r>
          </w:p>
        </w:tc>
        <w:tc>
          <w:tcPr>
            <w:tcW w:w="708" w:type="dxa"/>
          </w:tcPr>
          <w:p w:rsidR="000B2121" w:rsidRPr="008E3F08" w:rsidRDefault="000B2121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  <w:shd w:val="clear" w:color="auto" w:fill="F7CAAC"/>
          </w:tcPr>
          <w:p w:rsidR="000B2121" w:rsidRPr="008E3F08" w:rsidRDefault="000B2121">
            <w:pPr>
              <w:jc w:val="both"/>
              <w:rPr>
                <w:b/>
                <w:sz w:val="22"/>
              </w:rPr>
            </w:pPr>
            <w:r w:rsidRPr="008E3F08">
              <w:rPr>
                <w:b/>
                <w:sz w:val="22"/>
              </w:rPr>
              <w:t xml:space="preserve">Ročník </w:t>
            </w:r>
          </w:p>
        </w:tc>
        <w:tc>
          <w:tcPr>
            <w:tcW w:w="357" w:type="dxa"/>
          </w:tcPr>
          <w:p w:rsidR="000B2121" w:rsidRPr="008E3F08" w:rsidRDefault="008E3F08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90" w:type="dxa"/>
            <w:shd w:val="clear" w:color="auto" w:fill="F7CAAC"/>
          </w:tcPr>
          <w:p w:rsidR="000B2121" w:rsidRPr="008E3F08" w:rsidRDefault="000B2121" w:rsidP="000B2121">
            <w:pPr>
              <w:jc w:val="both"/>
              <w:rPr>
                <w:b/>
                <w:sz w:val="22"/>
              </w:rPr>
            </w:pPr>
            <w:r w:rsidRPr="008E3F08">
              <w:rPr>
                <w:b/>
                <w:sz w:val="22"/>
              </w:rPr>
              <w:t>Semestr</w:t>
            </w:r>
          </w:p>
        </w:tc>
        <w:tc>
          <w:tcPr>
            <w:tcW w:w="912" w:type="dxa"/>
          </w:tcPr>
          <w:p w:rsidR="000B2121" w:rsidRPr="008E3F08" w:rsidRDefault="008E3F08">
            <w:pPr>
              <w:jc w:val="both"/>
              <w:rPr>
                <w:sz w:val="22"/>
              </w:rPr>
            </w:pPr>
            <w:r>
              <w:rPr>
                <w:sz w:val="22"/>
              </w:rPr>
              <w:t>LS</w:t>
            </w:r>
          </w:p>
        </w:tc>
      </w:tr>
      <w:tr w:rsidR="00174EC9" w:rsidTr="000B2121">
        <w:tc>
          <w:tcPr>
            <w:tcW w:w="3086" w:type="dxa"/>
            <w:shd w:val="clear" w:color="auto" w:fill="F7CAAC"/>
          </w:tcPr>
          <w:p w:rsidR="00174EC9" w:rsidRPr="008E3F08" w:rsidRDefault="000B2121">
            <w:pPr>
              <w:jc w:val="both"/>
              <w:rPr>
                <w:b/>
                <w:sz w:val="22"/>
              </w:rPr>
            </w:pPr>
            <w:r w:rsidRPr="008E3F08">
              <w:rPr>
                <w:b/>
                <w:sz w:val="22"/>
              </w:rPr>
              <w:t>Forma a rozsah výuky</w:t>
            </w:r>
          </w:p>
        </w:tc>
        <w:tc>
          <w:tcPr>
            <w:tcW w:w="3967" w:type="dxa"/>
            <w:gridSpan w:val="5"/>
          </w:tcPr>
          <w:p w:rsidR="00174EC9" w:rsidRPr="000E44FF" w:rsidRDefault="000B2121">
            <w:pPr>
              <w:jc w:val="both"/>
              <w:rPr>
                <w:sz w:val="22"/>
                <w:lang w:val="en-US"/>
              </w:rPr>
            </w:pPr>
            <w:r w:rsidRPr="008E3F08">
              <w:rPr>
                <w:sz w:val="22"/>
              </w:rPr>
              <w:t xml:space="preserve">Prezenční </w:t>
            </w:r>
          </w:p>
        </w:tc>
        <w:tc>
          <w:tcPr>
            <w:tcW w:w="1890" w:type="dxa"/>
            <w:shd w:val="clear" w:color="auto" w:fill="F7CAAC"/>
          </w:tcPr>
          <w:p w:rsidR="00174EC9" w:rsidRPr="008E3F08" w:rsidRDefault="000B2121">
            <w:pPr>
              <w:jc w:val="both"/>
              <w:rPr>
                <w:b/>
                <w:sz w:val="22"/>
              </w:rPr>
            </w:pPr>
            <w:r w:rsidRPr="008E3F08">
              <w:rPr>
                <w:b/>
                <w:sz w:val="22"/>
              </w:rPr>
              <w:t>Cvičení / přednášky (hodiny/týden)</w:t>
            </w:r>
          </w:p>
        </w:tc>
        <w:tc>
          <w:tcPr>
            <w:tcW w:w="912" w:type="dxa"/>
          </w:tcPr>
          <w:p w:rsidR="00174EC9" w:rsidRPr="008E3F08" w:rsidRDefault="00460431">
            <w:pPr>
              <w:jc w:val="both"/>
              <w:rPr>
                <w:sz w:val="22"/>
              </w:rPr>
            </w:pPr>
            <w:r w:rsidRPr="008E3F08">
              <w:rPr>
                <w:sz w:val="22"/>
              </w:rPr>
              <w:t>1/2</w:t>
            </w:r>
          </w:p>
        </w:tc>
      </w:tr>
      <w:tr w:rsidR="000B2121" w:rsidTr="000B2121">
        <w:tc>
          <w:tcPr>
            <w:tcW w:w="3086" w:type="dxa"/>
            <w:shd w:val="clear" w:color="auto" w:fill="F7CAAC"/>
          </w:tcPr>
          <w:p w:rsidR="000B2121" w:rsidRPr="008E3F08" w:rsidRDefault="00460431">
            <w:pPr>
              <w:jc w:val="both"/>
              <w:rPr>
                <w:b/>
                <w:sz w:val="22"/>
              </w:rPr>
            </w:pPr>
            <w:r w:rsidRPr="008E3F08">
              <w:rPr>
                <w:b/>
                <w:sz w:val="22"/>
              </w:rPr>
              <w:t>Ukončení a kredity</w:t>
            </w:r>
          </w:p>
        </w:tc>
        <w:tc>
          <w:tcPr>
            <w:tcW w:w="3967" w:type="dxa"/>
            <w:gridSpan w:val="5"/>
          </w:tcPr>
          <w:p w:rsidR="000B2121" w:rsidRPr="008E3F08" w:rsidRDefault="00460431">
            <w:pPr>
              <w:jc w:val="both"/>
              <w:rPr>
                <w:sz w:val="22"/>
              </w:rPr>
            </w:pPr>
            <w:r w:rsidRPr="008E3F08">
              <w:rPr>
                <w:sz w:val="22"/>
              </w:rPr>
              <w:t>zápočet</w:t>
            </w:r>
          </w:p>
        </w:tc>
        <w:tc>
          <w:tcPr>
            <w:tcW w:w="1890" w:type="dxa"/>
            <w:shd w:val="clear" w:color="auto" w:fill="F7CAAC"/>
          </w:tcPr>
          <w:p w:rsidR="000B2121" w:rsidRPr="008E3F08" w:rsidRDefault="00460431">
            <w:pPr>
              <w:jc w:val="both"/>
              <w:rPr>
                <w:b/>
                <w:sz w:val="22"/>
              </w:rPr>
            </w:pPr>
            <w:r w:rsidRPr="008E3F08">
              <w:rPr>
                <w:b/>
                <w:sz w:val="22"/>
              </w:rPr>
              <w:t>Počet kreditů</w:t>
            </w:r>
          </w:p>
        </w:tc>
        <w:tc>
          <w:tcPr>
            <w:tcW w:w="912" w:type="dxa"/>
          </w:tcPr>
          <w:p w:rsidR="000B2121" w:rsidRPr="008E3F08" w:rsidRDefault="000B2121">
            <w:pPr>
              <w:jc w:val="both"/>
              <w:rPr>
                <w:sz w:val="22"/>
              </w:rPr>
            </w:pPr>
          </w:p>
        </w:tc>
      </w:tr>
      <w:tr w:rsidR="00174EC9" w:rsidTr="000B2121">
        <w:trPr>
          <w:trHeight w:val="197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:rsidR="00174EC9" w:rsidRPr="008E3F08" w:rsidRDefault="00174EC9">
            <w:pPr>
              <w:jc w:val="both"/>
              <w:rPr>
                <w:b/>
                <w:sz w:val="22"/>
              </w:rPr>
            </w:pPr>
            <w:r w:rsidRPr="008E3F08">
              <w:rPr>
                <w:b/>
                <w:sz w:val="22"/>
              </w:rPr>
              <w:t>Garant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:rsidR="00174EC9" w:rsidRPr="008E3F08" w:rsidRDefault="00460431">
            <w:pPr>
              <w:jc w:val="both"/>
              <w:rPr>
                <w:sz w:val="22"/>
              </w:rPr>
            </w:pPr>
            <w:r w:rsidRPr="008E3F08">
              <w:rPr>
                <w:sz w:val="22"/>
              </w:rPr>
              <w:t>doc. Mgr. Libor Dušek, Ph.D.</w:t>
            </w:r>
          </w:p>
        </w:tc>
      </w:tr>
      <w:tr w:rsidR="00174EC9" w:rsidTr="000B2121">
        <w:trPr>
          <w:trHeight w:val="243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:rsidR="00174EC9" w:rsidRPr="008E3F08" w:rsidRDefault="00460431">
            <w:pPr>
              <w:jc w:val="both"/>
              <w:rPr>
                <w:b/>
                <w:sz w:val="22"/>
              </w:rPr>
            </w:pPr>
            <w:r w:rsidRPr="008E3F08">
              <w:rPr>
                <w:b/>
                <w:sz w:val="22"/>
              </w:rPr>
              <w:t>Prerekvizity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:rsidR="00174EC9" w:rsidRPr="008E3F08" w:rsidRDefault="00460431">
            <w:pPr>
              <w:jc w:val="both"/>
              <w:rPr>
                <w:sz w:val="22"/>
              </w:rPr>
            </w:pPr>
            <w:r w:rsidRPr="008E3F08">
              <w:rPr>
                <w:sz w:val="22"/>
              </w:rPr>
              <w:t>Žádné</w:t>
            </w:r>
          </w:p>
        </w:tc>
      </w:tr>
      <w:tr w:rsidR="00460431" w:rsidTr="000B2121">
        <w:trPr>
          <w:trHeight w:val="243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:rsidR="00460431" w:rsidRPr="008E3F08" w:rsidRDefault="00460431">
            <w:pPr>
              <w:jc w:val="both"/>
              <w:rPr>
                <w:b/>
                <w:sz w:val="22"/>
              </w:rPr>
            </w:pPr>
            <w:proofErr w:type="spellStart"/>
            <w:r w:rsidRPr="008E3F08">
              <w:rPr>
                <w:b/>
                <w:sz w:val="22"/>
              </w:rPr>
              <w:t>Korekvizity</w:t>
            </w:r>
            <w:proofErr w:type="spellEnd"/>
          </w:p>
        </w:tc>
        <w:tc>
          <w:tcPr>
            <w:tcW w:w="6769" w:type="dxa"/>
            <w:gridSpan w:val="7"/>
            <w:tcBorders>
              <w:top w:val="nil"/>
            </w:tcBorders>
          </w:tcPr>
          <w:p w:rsidR="00460431" w:rsidRPr="008E3F08" w:rsidRDefault="00460431">
            <w:pPr>
              <w:jc w:val="both"/>
              <w:rPr>
                <w:sz w:val="22"/>
              </w:rPr>
            </w:pPr>
            <w:r w:rsidRPr="008E3F08">
              <w:rPr>
                <w:sz w:val="22"/>
              </w:rPr>
              <w:t>Žádné</w:t>
            </w:r>
          </w:p>
        </w:tc>
      </w:tr>
      <w:tr w:rsidR="00460431" w:rsidTr="00460431">
        <w:trPr>
          <w:trHeight w:val="243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:rsidR="00460431" w:rsidRPr="008E3F08" w:rsidRDefault="00460431">
            <w:pPr>
              <w:jc w:val="both"/>
              <w:rPr>
                <w:b/>
                <w:sz w:val="22"/>
              </w:rPr>
            </w:pPr>
            <w:r w:rsidRPr="008E3F08">
              <w:rPr>
                <w:b/>
                <w:sz w:val="22"/>
              </w:rPr>
              <w:t>Neslučitelnosti</w:t>
            </w:r>
          </w:p>
        </w:tc>
        <w:tc>
          <w:tcPr>
            <w:tcW w:w="6769" w:type="dxa"/>
            <w:gridSpan w:val="7"/>
            <w:tcBorders>
              <w:top w:val="nil"/>
              <w:bottom w:val="single" w:sz="4" w:space="0" w:color="auto"/>
            </w:tcBorders>
          </w:tcPr>
          <w:p w:rsidR="00460431" w:rsidRPr="008E3F08" w:rsidRDefault="00460431">
            <w:pPr>
              <w:jc w:val="both"/>
              <w:rPr>
                <w:sz w:val="22"/>
              </w:rPr>
            </w:pPr>
            <w:r w:rsidRPr="008E3F08">
              <w:rPr>
                <w:sz w:val="22"/>
              </w:rPr>
              <w:t>Žádné</w:t>
            </w:r>
          </w:p>
        </w:tc>
      </w:tr>
      <w:tr w:rsidR="00460431" w:rsidTr="003173F6">
        <w:tc>
          <w:tcPr>
            <w:tcW w:w="9855" w:type="dxa"/>
            <w:gridSpan w:val="8"/>
            <w:shd w:val="clear" w:color="auto" w:fill="F7CAAC"/>
          </w:tcPr>
          <w:p w:rsidR="00460431" w:rsidRPr="008E3F08" w:rsidRDefault="00460431">
            <w:pPr>
              <w:jc w:val="both"/>
              <w:rPr>
                <w:sz w:val="22"/>
              </w:rPr>
            </w:pPr>
            <w:r w:rsidRPr="008E3F08">
              <w:rPr>
                <w:b/>
                <w:sz w:val="22"/>
              </w:rPr>
              <w:t>Anotace</w:t>
            </w:r>
          </w:p>
        </w:tc>
      </w:tr>
      <w:tr w:rsidR="00174EC9" w:rsidTr="000B2121">
        <w:trPr>
          <w:trHeight w:val="3938"/>
        </w:trPr>
        <w:tc>
          <w:tcPr>
            <w:tcW w:w="9855" w:type="dxa"/>
            <w:gridSpan w:val="8"/>
            <w:tcBorders>
              <w:top w:val="nil"/>
              <w:bottom w:val="single" w:sz="12" w:space="0" w:color="auto"/>
            </w:tcBorders>
          </w:tcPr>
          <w:p w:rsidR="00174EC9" w:rsidRPr="008E3F08" w:rsidRDefault="00CA25C6">
            <w:pPr>
              <w:jc w:val="both"/>
              <w:rPr>
                <w:sz w:val="22"/>
              </w:rPr>
            </w:pPr>
            <w:r w:rsidRPr="008E3F08">
              <w:rPr>
                <w:sz w:val="22"/>
              </w:rPr>
              <w:t xml:space="preserve">Anotace TNH </w:t>
            </w:r>
            <w:r w:rsidR="00165116" w:rsidRPr="008E3F08">
              <w:rPr>
                <w:sz w:val="22"/>
              </w:rPr>
              <w:t>I</w:t>
            </w:r>
          </w:p>
          <w:p w:rsidR="00CA25C6" w:rsidRPr="008E3F08" w:rsidRDefault="00CA25C6">
            <w:pPr>
              <w:jc w:val="both"/>
              <w:rPr>
                <w:sz w:val="22"/>
              </w:rPr>
            </w:pPr>
          </w:p>
          <w:p w:rsidR="00DF2414" w:rsidRPr="008E3F08" w:rsidRDefault="00DF2414" w:rsidP="00DF2414">
            <w:pPr>
              <w:jc w:val="both"/>
              <w:rPr>
                <w:sz w:val="22"/>
              </w:rPr>
            </w:pPr>
            <w:r w:rsidRPr="008E3F08">
              <w:rPr>
                <w:sz w:val="22"/>
              </w:rPr>
              <w:t>Právo lze nazírat jako systém institucí sloužící k ovlivnění jednání a interakce jednotlivců. Jeho hlavním cílem je vyváření podmínek pro dobrovolnou kooperaci a prostoru pro usilování o vlastní štěstí, při minimalizaci negativních dopadů na zbytek společnosti. Stručně, právo by mělo mít dobré společenské konsekvence. Mikroekonomie je věda, jež studuje lidské jednání, interakce jednotlivců a skupin a jejich společenské důsledky. Mikroekonomie je tedy přirozeným nástrojem pro analýzu právních norem a jejich společenských dopadů.</w:t>
            </w:r>
          </w:p>
          <w:p w:rsidR="00A139F9" w:rsidRPr="008E3F08" w:rsidRDefault="00A139F9" w:rsidP="00DF2414">
            <w:pPr>
              <w:jc w:val="both"/>
              <w:rPr>
                <w:sz w:val="22"/>
              </w:rPr>
            </w:pPr>
          </w:p>
          <w:p w:rsidR="00CA25C6" w:rsidRPr="008E3F08" w:rsidRDefault="00DF2414" w:rsidP="00165116">
            <w:pPr>
              <w:jc w:val="both"/>
              <w:rPr>
                <w:sz w:val="22"/>
              </w:rPr>
            </w:pPr>
            <w:r w:rsidRPr="008E3F08">
              <w:rPr>
                <w:sz w:val="22"/>
              </w:rPr>
              <w:t>Cílem předmětu TNH I je studium základních mikroekonomických konceptů a teorií</w:t>
            </w:r>
            <w:r w:rsidR="00165116" w:rsidRPr="008E3F08">
              <w:rPr>
                <w:sz w:val="22"/>
              </w:rPr>
              <w:t>. Důraz je kladen na pochopení</w:t>
            </w:r>
            <w:r w:rsidRPr="008E3F08">
              <w:rPr>
                <w:sz w:val="22"/>
              </w:rPr>
              <w:t xml:space="preserve"> principů ekonomie relevantních pro právníky: nabídka a poptávka, </w:t>
            </w:r>
            <w:r w:rsidR="00A139F9" w:rsidRPr="008E3F08">
              <w:rPr>
                <w:sz w:val="22"/>
              </w:rPr>
              <w:t xml:space="preserve">trhy a </w:t>
            </w:r>
            <w:r w:rsidRPr="008E3F08">
              <w:rPr>
                <w:sz w:val="22"/>
              </w:rPr>
              <w:t xml:space="preserve">efektivita, </w:t>
            </w:r>
            <w:r w:rsidR="00A139F9" w:rsidRPr="008E3F08">
              <w:rPr>
                <w:sz w:val="22"/>
              </w:rPr>
              <w:t xml:space="preserve">hospodářská soutěž, tržní </w:t>
            </w:r>
            <w:r w:rsidR="00165116" w:rsidRPr="008E3F08">
              <w:rPr>
                <w:sz w:val="22"/>
              </w:rPr>
              <w:t xml:space="preserve">selhání a vládní nástroje pro jejich řešení, </w:t>
            </w:r>
            <w:r w:rsidR="00A139F9" w:rsidRPr="008E3F08">
              <w:rPr>
                <w:sz w:val="22"/>
              </w:rPr>
              <w:t xml:space="preserve">vládní selhání, strategické chování a teorie her. Absolventi předmětu budou </w:t>
            </w:r>
            <w:r w:rsidRPr="008E3F08">
              <w:rPr>
                <w:sz w:val="22"/>
              </w:rPr>
              <w:t xml:space="preserve">dostatečně vybaveni pro využití </w:t>
            </w:r>
            <w:r w:rsidR="00A139F9" w:rsidRPr="008E3F08">
              <w:rPr>
                <w:sz w:val="22"/>
              </w:rPr>
              <w:t xml:space="preserve">těchto principů </w:t>
            </w:r>
            <w:r w:rsidRPr="008E3F08">
              <w:rPr>
                <w:sz w:val="22"/>
              </w:rPr>
              <w:t>v navazující</w:t>
            </w:r>
            <w:r w:rsidR="00A139F9" w:rsidRPr="008E3F08">
              <w:rPr>
                <w:sz w:val="22"/>
              </w:rPr>
              <w:t xml:space="preserve"> předmětu Teorie národního hospodářství </w:t>
            </w:r>
            <w:r w:rsidRPr="008E3F08">
              <w:rPr>
                <w:sz w:val="22"/>
              </w:rPr>
              <w:t xml:space="preserve">II, jehož </w:t>
            </w:r>
            <w:r w:rsidR="00A139F9" w:rsidRPr="008E3F08">
              <w:rPr>
                <w:sz w:val="22"/>
              </w:rPr>
              <w:t xml:space="preserve">podstatnou </w:t>
            </w:r>
            <w:r w:rsidRPr="008E3F08">
              <w:rPr>
                <w:sz w:val="22"/>
              </w:rPr>
              <w:t>náplní je ekonomická analýza práva.</w:t>
            </w:r>
          </w:p>
        </w:tc>
      </w:tr>
      <w:tr w:rsidR="00A26692" w:rsidTr="00BF6394">
        <w:tc>
          <w:tcPr>
            <w:tcW w:w="9855" w:type="dxa"/>
            <w:gridSpan w:val="8"/>
            <w:shd w:val="clear" w:color="auto" w:fill="F7CAAC"/>
          </w:tcPr>
          <w:p w:rsidR="00A26692" w:rsidRDefault="00592C96" w:rsidP="00BF6394">
            <w:pPr>
              <w:jc w:val="both"/>
            </w:pPr>
            <w:r>
              <w:rPr>
                <w:b/>
              </w:rPr>
              <w:t>Požadavky k</w:t>
            </w:r>
            <w:r w:rsidR="00351E0F">
              <w:rPr>
                <w:b/>
              </w:rPr>
              <w:t xml:space="preserve"> zakončení předmětu</w:t>
            </w:r>
          </w:p>
        </w:tc>
      </w:tr>
      <w:tr w:rsidR="00A26692" w:rsidTr="00853325">
        <w:trPr>
          <w:trHeight w:val="1692"/>
        </w:trPr>
        <w:tc>
          <w:tcPr>
            <w:tcW w:w="9855" w:type="dxa"/>
            <w:gridSpan w:val="8"/>
            <w:tcBorders>
              <w:top w:val="nil"/>
              <w:bottom w:val="single" w:sz="12" w:space="0" w:color="auto"/>
            </w:tcBorders>
          </w:tcPr>
          <w:p w:rsidR="00A26692" w:rsidRPr="008E3F08" w:rsidRDefault="00A26692" w:rsidP="00A26692">
            <w:pPr>
              <w:jc w:val="both"/>
              <w:rPr>
                <w:sz w:val="22"/>
              </w:rPr>
            </w:pPr>
            <w:r w:rsidRPr="008E3F08">
              <w:rPr>
                <w:sz w:val="22"/>
              </w:rPr>
              <w:t>V letním semestru 1. ročníku je výuka ukončena zápočtem (4 kredity). Zápočet je udělen za zisk 18 bodů z maxim</w:t>
            </w:r>
            <w:r w:rsidR="008D1A8D">
              <w:rPr>
                <w:sz w:val="22"/>
              </w:rPr>
              <w:t>álně 30 možných, přičemž max. 22</w:t>
            </w:r>
            <w:r w:rsidRPr="008E3F08">
              <w:rPr>
                <w:sz w:val="22"/>
              </w:rPr>
              <w:t xml:space="preserve"> bodů je možné získat za písemný zápočtový test</w:t>
            </w:r>
            <w:r w:rsidR="008D1A8D">
              <w:rPr>
                <w:sz w:val="22"/>
              </w:rPr>
              <w:t>, max. 2 body za docházku a max. 6</w:t>
            </w:r>
            <w:r w:rsidR="00592C96" w:rsidRPr="008E3F08">
              <w:rPr>
                <w:sz w:val="22"/>
              </w:rPr>
              <w:t xml:space="preserve"> bodů za </w:t>
            </w:r>
            <w:r w:rsidRPr="008E3F08">
              <w:rPr>
                <w:sz w:val="22"/>
              </w:rPr>
              <w:t xml:space="preserve">aktivitu na seminářích. </w:t>
            </w:r>
            <w:r w:rsidR="004C5E13">
              <w:rPr>
                <w:sz w:val="22"/>
              </w:rPr>
              <w:t>Zároveň z písemného zápočtového te</w:t>
            </w:r>
            <w:r w:rsidR="000918E2">
              <w:rPr>
                <w:sz w:val="22"/>
              </w:rPr>
              <w:t>stu je nutné získat minimálně 11</w:t>
            </w:r>
            <w:r w:rsidR="004C5E13">
              <w:rPr>
                <w:sz w:val="22"/>
              </w:rPr>
              <w:t xml:space="preserve"> bodů.</w:t>
            </w:r>
          </w:p>
          <w:p w:rsidR="00592C96" w:rsidRPr="008E3F08" w:rsidRDefault="00592C96" w:rsidP="00592C96">
            <w:pPr>
              <w:jc w:val="both"/>
              <w:rPr>
                <w:sz w:val="22"/>
              </w:rPr>
            </w:pPr>
          </w:p>
          <w:p w:rsidR="00592C96" w:rsidRPr="008E3F08" w:rsidRDefault="00592C96" w:rsidP="00592C96">
            <w:pPr>
              <w:jc w:val="both"/>
              <w:rPr>
                <w:sz w:val="22"/>
              </w:rPr>
            </w:pPr>
            <w:r w:rsidRPr="008E3F08">
              <w:rPr>
                <w:sz w:val="22"/>
              </w:rPr>
              <w:t xml:space="preserve">Ke každému semináři bude předepsána literatura ke čtení a sada několika problémů k řešení. Očekává se, že studenti si před seminářem předepsanou literaturu přečtou a problémy vyřeší. Semináře budou zaměřeny na ukázku řešení poskytnutých problémů, diskusi předepsané četby, rozšíření materiálu z přednášek, příklady a aplikace. </w:t>
            </w:r>
          </w:p>
          <w:p w:rsidR="00A26692" w:rsidRPr="008E3F08" w:rsidRDefault="00A26692" w:rsidP="00A26692">
            <w:pPr>
              <w:jc w:val="both"/>
              <w:rPr>
                <w:sz w:val="22"/>
              </w:rPr>
            </w:pPr>
          </w:p>
          <w:p w:rsidR="00A26692" w:rsidRPr="008E3F08" w:rsidRDefault="00592C96" w:rsidP="00A26692">
            <w:pPr>
              <w:jc w:val="both"/>
              <w:rPr>
                <w:sz w:val="22"/>
              </w:rPr>
            </w:pPr>
            <w:r w:rsidRPr="008E3F08">
              <w:rPr>
                <w:sz w:val="22"/>
              </w:rPr>
              <w:t>Docházka a aktivita budou ověřeny</w:t>
            </w:r>
            <w:r w:rsidR="00A26692" w:rsidRPr="008E3F08">
              <w:rPr>
                <w:sz w:val="22"/>
              </w:rPr>
              <w:t xml:space="preserve"> na konci každého semináře krátkým kvizem</w:t>
            </w:r>
            <w:r w:rsidR="004C5E13">
              <w:rPr>
                <w:sz w:val="22"/>
              </w:rPr>
              <w:t xml:space="preserve"> o několika</w:t>
            </w:r>
            <w:r w:rsidR="00351E0F" w:rsidRPr="008E3F08">
              <w:rPr>
                <w:sz w:val="22"/>
              </w:rPr>
              <w:t xml:space="preserve"> otázkách</w:t>
            </w:r>
            <w:r w:rsidR="004C5E13">
              <w:rPr>
                <w:sz w:val="22"/>
              </w:rPr>
              <w:t xml:space="preserve"> (celkem 12 otázek za semestr)</w:t>
            </w:r>
            <w:r w:rsidR="00351E0F" w:rsidRPr="008E3F08">
              <w:rPr>
                <w:sz w:val="22"/>
              </w:rPr>
              <w:t>.</w:t>
            </w:r>
            <w:r w:rsidR="00A26692" w:rsidRPr="008E3F08">
              <w:rPr>
                <w:sz w:val="22"/>
              </w:rPr>
              <w:t xml:space="preserve"> </w:t>
            </w:r>
            <w:r w:rsidRPr="008E3F08">
              <w:rPr>
                <w:sz w:val="22"/>
              </w:rPr>
              <w:t xml:space="preserve">Odevzdání podepsaného kvizu slouží jako doklad o docházce. </w:t>
            </w:r>
            <w:r w:rsidR="00FF1BE7" w:rsidRPr="008E3F08">
              <w:rPr>
                <w:sz w:val="22"/>
              </w:rPr>
              <w:t xml:space="preserve">Za </w:t>
            </w:r>
            <w:r w:rsidR="008D1A8D">
              <w:rPr>
                <w:sz w:val="22"/>
              </w:rPr>
              <w:t>účast na všech seminářích jsou 2</w:t>
            </w:r>
            <w:r w:rsidR="00FF1BE7" w:rsidRPr="008E3F08">
              <w:rPr>
                <w:sz w:val="22"/>
              </w:rPr>
              <w:t xml:space="preserve"> body, za účast na </w:t>
            </w:r>
            <w:r w:rsidRPr="008E3F08">
              <w:rPr>
                <w:sz w:val="22"/>
              </w:rPr>
              <w:t>všech seminářích kromě jednoho</w:t>
            </w:r>
            <w:r w:rsidR="008D1A8D">
              <w:rPr>
                <w:sz w:val="22"/>
              </w:rPr>
              <w:t xml:space="preserve"> 1 bod</w:t>
            </w:r>
            <w:r w:rsidR="00FF1BE7" w:rsidRPr="008E3F08">
              <w:rPr>
                <w:sz w:val="22"/>
              </w:rPr>
              <w:t xml:space="preserve">, za nižší účast 0 bodů. </w:t>
            </w:r>
            <w:r w:rsidR="00A26692" w:rsidRPr="008E3F08">
              <w:rPr>
                <w:sz w:val="22"/>
              </w:rPr>
              <w:t xml:space="preserve">Za </w:t>
            </w:r>
            <w:r w:rsidR="00FF1BE7" w:rsidRPr="008E3F08">
              <w:rPr>
                <w:sz w:val="22"/>
              </w:rPr>
              <w:t xml:space="preserve">plný počet správných odpovědí na otázky ve všech </w:t>
            </w:r>
            <w:r w:rsidR="009B71E8">
              <w:rPr>
                <w:sz w:val="22"/>
              </w:rPr>
              <w:t>kvizech je 6</w:t>
            </w:r>
            <w:r w:rsidR="00FF1BE7" w:rsidRPr="008E3F08">
              <w:rPr>
                <w:sz w:val="22"/>
              </w:rPr>
              <w:t xml:space="preserve"> bodů</w:t>
            </w:r>
            <w:r w:rsidRPr="008E3F08">
              <w:rPr>
                <w:sz w:val="22"/>
              </w:rPr>
              <w:t xml:space="preserve"> za aktivitu</w:t>
            </w:r>
            <w:r w:rsidR="00FF1BE7" w:rsidRPr="008E3F08">
              <w:rPr>
                <w:sz w:val="22"/>
              </w:rPr>
              <w:t>, nižší počty správných odpovědí se na</w:t>
            </w:r>
            <w:r w:rsidRPr="008E3F08">
              <w:rPr>
                <w:sz w:val="22"/>
              </w:rPr>
              <w:t xml:space="preserve"> body</w:t>
            </w:r>
            <w:r w:rsidR="00A26692" w:rsidRPr="008E3F08">
              <w:rPr>
                <w:sz w:val="22"/>
              </w:rPr>
              <w:t xml:space="preserve"> z</w:t>
            </w:r>
            <w:r w:rsidRPr="008E3F08">
              <w:rPr>
                <w:sz w:val="22"/>
              </w:rPr>
              <w:t>a aktivitu přepočítávají</w:t>
            </w:r>
            <w:r w:rsidR="00A26692" w:rsidRPr="008E3F08">
              <w:rPr>
                <w:sz w:val="22"/>
              </w:rPr>
              <w:t xml:space="preserve"> proporcionálně. </w:t>
            </w:r>
          </w:p>
          <w:p w:rsidR="00351E0F" w:rsidRPr="008E3F08" w:rsidRDefault="00351E0F" w:rsidP="00A26692">
            <w:pPr>
              <w:jc w:val="both"/>
              <w:rPr>
                <w:sz w:val="22"/>
              </w:rPr>
            </w:pPr>
          </w:p>
          <w:p w:rsidR="00A26692" w:rsidRPr="008E3F08" w:rsidRDefault="00A26692" w:rsidP="00A26692">
            <w:pPr>
              <w:jc w:val="both"/>
              <w:rPr>
                <w:sz w:val="22"/>
              </w:rPr>
            </w:pPr>
            <w:r w:rsidRPr="008E3F08">
              <w:rPr>
                <w:sz w:val="22"/>
              </w:rPr>
              <w:t xml:space="preserve">Zápočtový test pro všechny studenty denního studia i kurzu CŽV se píše formou </w:t>
            </w:r>
            <w:proofErr w:type="spellStart"/>
            <w:r w:rsidRPr="008E3F08">
              <w:rPr>
                <w:sz w:val="22"/>
              </w:rPr>
              <w:t>celokatedrového</w:t>
            </w:r>
            <w:proofErr w:type="spellEnd"/>
            <w:r w:rsidRPr="008E3F08">
              <w:rPr>
                <w:sz w:val="22"/>
              </w:rPr>
              <w:t xml:space="preserve"> zápočtového testu ve</w:t>
            </w:r>
            <w:r w:rsidR="008E3F08">
              <w:rPr>
                <w:sz w:val="22"/>
              </w:rPr>
              <w:t xml:space="preserve"> </w:t>
            </w:r>
            <w:r w:rsidRPr="008E3F08">
              <w:rPr>
                <w:sz w:val="22"/>
              </w:rPr>
              <w:t>zkouškovém období v termínech vyhlášených katedrou v IS, přihlašování je možné pouze přes informační systém.</w:t>
            </w:r>
            <w:r w:rsidR="008E3F08">
              <w:rPr>
                <w:sz w:val="22"/>
              </w:rPr>
              <w:t xml:space="preserve"> </w:t>
            </w:r>
            <w:r w:rsidRPr="008E3F08">
              <w:rPr>
                <w:sz w:val="22"/>
              </w:rPr>
              <w:t xml:space="preserve">Počet termínů ve zkouškovém období je celkem 5 (pro studenty magisterského </w:t>
            </w:r>
            <w:r w:rsidRPr="008E3F08">
              <w:rPr>
                <w:sz w:val="22"/>
              </w:rPr>
              <w:lastRenderedPageBreak/>
              <w:t>studijního programu 4 termíny ve</w:t>
            </w:r>
            <w:r w:rsidR="008E3F08">
              <w:rPr>
                <w:sz w:val="22"/>
              </w:rPr>
              <w:t xml:space="preserve"> </w:t>
            </w:r>
            <w:proofErr w:type="spellStart"/>
            <w:r w:rsidRPr="008E3F08">
              <w:rPr>
                <w:sz w:val="22"/>
              </w:rPr>
              <w:t>zk</w:t>
            </w:r>
            <w:proofErr w:type="spellEnd"/>
            <w:r w:rsidRPr="008E3F08">
              <w:rPr>
                <w:sz w:val="22"/>
              </w:rPr>
              <w:t xml:space="preserve">. období v květnu a červnu, 1 termín ve </w:t>
            </w:r>
            <w:proofErr w:type="spellStart"/>
            <w:r w:rsidRPr="008E3F08">
              <w:rPr>
                <w:sz w:val="22"/>
              </w:rPr>
              <w:t>zk</w:t>
            </w:r>
            <w:proofErr w:type="spellEnd"/>
            <w:r w:rsidRPr="008E3F08">
              <w:rPr>
                <w:sz w:val="22"/>
              </w:rPr>
              <w:t xml:space="preserve">. období v září; pro studenty CŽV 5 termínů v jejich </w:t>
            </w:r>
            <w:proofErr w:type="spellStart"/>
            <w:r w:rsidRPr="008E3F08">
              <w:rPr>
                <w:sz w:val="22"/>
              </w:rPr>
              <w:t>zk</w:t>
            </w:r>
            <w:proofErr w:type="spellEnd"/>
            <w:r w:rsidRPr="008E3F08">
              <w:rPr>
                <w:sz w:val="22"/>
              </w:rPr>
              <w:t>. období v</w:t>
            </w:r>
            <w:r w:rsidR="008E3F08">
              <w:rPr>
                <w:sz w:val="22"/>
              </w:rPr>
              <w:t xml:space="preserve"> </w:t>
            </w:r>
            <w:r w:rsidRPr="008E3F08">
              <w:rPr>
                <w:sz w:val="22"/>
              </w:rPr>
              <w:t>květnu a červnu).</w:t>
            </w:r>
          </w:p>
          <w:p w:rsidR="00A26692" w:rsidRPr="008E3F08" w:rsidRDefault="00A26692" w:rsidP="00A26692">
            <w:pPr>
              <w:jc w:val="both"/>
              <w:rPr>
                <w:sz w:val="22"/>
              </w:rPr>
            </w:pPr>
          </w:p>
          <w:p w:rsidR="00A26692" w:rsidRPr="008E3F08" w:rsidRDefault="00A26692" w:rsidP="00A26692">
            <w:pPr>
              <w:jc w:val="both"/>
              <w:rPr>
                <w:sz w:val="22"/>
              </w:rPr>
            </w:pPr>
            <w:r w:rsidRPr="008E3F08">
              <w:rPr>
                <w:sz w:val="22"/>
              </w:rPr>
              <w:t>Zápočty na seminářích, individuální zápočty ani ústní přezkušování se nepřipouští. Bližší informace v</w:t>
            </w:r>
          </w:p>
          <w:p w:rsidR="00A26692" w:rsidRDefault="00A26692" w:rsidP="00853325">
            <w:pPr>
              <w:jc w:val="both"/>
            </w:pPr>
            <w:r w:rsidRPr="008E3F08">
              <w:rPr>
                <w:sz w:val="22"/>
              </w:rPr>
              <w:t>dokumentech katedry.</w:t>
            </w:r>
          </w:p>
        </w:tc>
      </w:tr>
      <w:tr w:rsidR="00D13F36" w:rsidTr="00BF6394">
        <w:tc>
          <w:tcPr>
            <w:tcW w:w="9855" w:type="dxa"/>
            <w:gridSpan w:val="8"/>
            <w:shd w:val="clear" w:color="auto" w:fill="F7CAAC"/>
          </w:tcPr>
          <w:p w:rsidR="00D13F36" w:rsidRDefault="00A26692" w:rsidP="00BF639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Sylabus</w:t>
            </w:r>
          </w:p>
        </w:tc>
      </w:tr>
      <w:tr w:rsidR="00D13F36" w:rsidTr="00853325">
        <w:trPr>
          <w:trHeight w:val="2267"/>
        </w:trPr>
        <w:tc>
          <w:tcPr>
            <w:tcW w:w="9855" w:type="dxa"/>
            <w:gridSpan w:val="8"/>
            <w:tcBorders>
              <w:top w:val="nil"/>
              <w:bottom w:val="single" w:sz="12" w:space="0" w:color="auto"/>
            </w:tcBorders>
          </w:tcPr>
          <w:p w:rsidR="00D13F36" w:rsidRPr="008E3F08" w:rsidRDefault="00A26692" w:rsidP="00A26692">
            <w:pPr>
              <w:jc w:val="both"/>
              <w:rPr>
                <w:sz w:val="22"/>
                <w:szCs w:val="22"/>
              </w:rPr>
            </w:pPr>
            <w:r w:rsidRPr="008E3F08">
              <w:rPr>
                <w:sz w:val="22"/>
                <w:szCs w:val="22"/>
              </w:rPr>
              <w:t>Sylabus TNH I</w:t>
            </w:r>
          </w:p>
          <w:p w:rsidR="003A75F2" w:rsidRPr="008E3F08" w:rsidRDefault="003A75F2" w:rsidP="00A26692">
            <w:pPr>
              <w:jc w:val="both"/>
              <w:rPr>
                <w:sz w:val="22"/>
                <w:szCs w:val="22"/>
              </w:rPr>
            </w:pPr>
          </w:p>
          <w:p w:rsidR="003A75F2" w:rsidRPr="008E3F08" w:rsidRDefault="003A75F2" w:rsidP="003A75F2">
            <w:pPr>
              <w:pStyle w:val="Nadpis3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1. Co je to ekonomie a její vztah k právu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Tradice ekonomie na právnických fakultách.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Vědecká metoda, teorie, empirie, experimenty a myšlenkové experimenty.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Model jako </w:t>
            </w: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traktovatelné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 zjednodušení reality a role předpokladů.</w:t>
            </w:r>
          </w:p>
          <w:p w:rsidR="003A75F2" w:rsidRPr="008E3F08" w:rsidRDefault="003A75F2" w:rsidP="003A75F2">
            <w:pPr>
              <w:pStyle w:val="FirstParagraph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Hlavní četba: </w:t>
            </w: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Mankiw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 kap. 2</w:t>
            </w:r>
          </w:p>
          <w:p w:rsidR="003A75F2" w:rsidRPr="008E3F08" w:rsidRDefault="003A75F2" w:rsidP="003A75F2">
            <w:pPr>
              <w:pStyle w:val="Nadpis3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bookmarkStart w:id="1" w:name="fundamentální-koncepty-a-sedm-principů-m"/>
            <w:bookmarkEnd w:id="1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2. Hlavní principy mikroekonomie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Lidé volí mezi alternativami.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Cena věci rovní se tomu, čeho se vzdáte pro její získání.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Racionální lidé myslí v mezních veličinách.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Lidé reagují na pobídky.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Obchodováním si mohou polepšit obě strany.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Trhy jsou obvykle dobrým způsobem organizace ekonomické aktivity.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Vlády mohou někdy zlepšit výsledky fungování trhů.</w:t>
            </w:r>
          </w:p>
          <w:p w:rsidR="003A75F2" w:rsidRPr="008E3F08" w:rsidRDefault="003A75F2" w:rsidP="003A75F2">
            <w:pPr>
              <w:pStyle w:val="FirstParagraph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Hlavní četba: </w:t>
            </w: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Mankiw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 kap. 1</w:t>
            </w:r>
          </w:p>
          <w:p w:rsidR="003A75F2" w:rsidRPr="008E3F08" w:rsidRDefault="003A75F2" w:rsidP="00AD16B1">
            <w:pPr>
              <w:pStyle w:val="Nadpis3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bookmarkStart w:id="2" w:name="specializace-a-směna"/>
            <w:bookmarkEnd w:id="2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3. Specializace a směna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Produkce a produkční funkce.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Zákon klesajících výnosů.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Hranice produkčních možností.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Náklady obětované příležitosti a komparativní výhoda.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Specializace a směna.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Rostoucí výnosy, specializace a vznik komparativní výhody.</w:t>
            </w:r>
          </w:p>
          <w:p w:rsidR="003A75F2" w:rsidRPr="008E3F08" w:rsidRDefault="003A75F2" w:rsidP="003A75F2">
            <w:pPr>
              <w:pStyle w:val="FirstParagrap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Hlavní četba: </w:t>
            </w: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Mankiw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 kap. 3, Leonard </w:t>
            </w: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Reed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, </w:t>
            </w:r>
            <w:hyperlink r:id="rId8">
              <w:proofErr w:type="spellStart"/>
              <w:r w:rsidRPr="008E3F08">
                <w:rPr>
                  <w:rStyle w:val="InternetLink"/>
                  <w:rFonts w:ascii="Times New Roman" w:hAnsi="Times New Roman" w:cs="Times New Roman"/>
                  <w:color w:val="000000"/>
                  <w:sz w:val="22"/>
                  <w:szCs w:val="22"/>
                </w:rPr>
                <w:t>Já</w:t>
              </w:r>
              <w:proofErr w:type="spellEnd"/>
              <w:r w:rsidRPr="008E3F08">
                <w:rPr>
                  <w:rStyle w:val="InternetLink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Pr="008E3F08">
                <w:rPr>
                  <w:rStyle w:val="InternetLink"/>
                  <w:rFonts w:ascii="Times New Roman" w:hAnsi="Times New Roman" w:cs="Times New Roman"/>
                  <w:color w:val="000000"/>
                  <w:sz w:val="22"/>
                  <w:szCs w:val="22"/>
                </w:rPr>
                <w:t>tužka</w:t>
              </w:r>
              <w:proofErr w:type="spellEnd"/>
            </w:hyperlink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.</w:t>
            </w:r>
          </w:p>
          <w:p w:rsidR="003A75F2" w:rsidRPr="008E3F08" w:rsidRDefault="003A75F2" w:rsidP="00AD16B1">
            <w:pPr>
              <w:pStyle w:val="Nadpis3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bookmarkStart w:id="3" w:name="ekonomické-síly-poptávka-a-nabídka"/>
            <w:bookmarkEnd w:id="3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4. Ekonomické síly: poptávka a nabídka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Konkurence.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Nabídka.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Poptávka.</w:t>
            </w:r>
          </w:p>
          <w:p w:rsidR="003A75F2" w:rsidRPr="008E3F08" w:rsidRDefault="0051554A" w:rsidP="003A75F2">
            <w:pPr>
              <w:pStyle w:val="Compac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Rovnováha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Elasticita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Determinanty elasticity poptávky.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Determinanty elasticity nabídky.</w:t>
            </w:r>
          </w:p>
          <w:p w:rsidR="003A75F2" w:rsidRPr="008E3F08" w:rsidRDefault="003A75F2" w:rsidP="003A75F2">
            <w:pPr>
              <w:pStyle w:val="FirstParagraph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Hlavní četba: </w:t>
            </w: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Mankiw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, kap. 4 a 5.</w:t>
            </w:r>
          </w:p>
          <w:p w:rsidR="003A75F2" w:rsidRPr="008E3F08" w:rsidRDefault="003A75F2" w:rsidP="00AD16B1">
            <w:pPr>
              <w:pStyle w:val="Nadpis3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bookmarkStart w:id="4" w:name="trhy-efektivita-a-blahobyt"/>
            <w:bookmarkEnd w:id="4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5. Trhy, efektivita a blahobyt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Ochota platit a přebytek spotřebitele.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Ochota prodat a přebytek výrobce.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lastRenderedPageBreak/>
              <w:t>Celkový přebytek a efektivita.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Cenová regulace.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Náklady mrtvé váhy.</w:t>
            </w:r>
          </w:p>
          <w:p w:rsidR="003A75F2" w:rsidRPr="008E3F08" w:rsidRDefault="003A75F2" w:rsidP="003A75F2">
            <w:pPr>
              <w:pStyle w:val="FirstParagraph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Hlavní četba: </w:t>
            </w: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Mankiw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, kap. 7 a 6 (Regulace cen).</w:t>
            </w:r>
          </w:p>
          <w:p w:rsidR="003A75F2" w:rsidRPr="008E3F08" w:rsidRDefault="003A75F2" w:rsidP="00AD16B1">
            <w:pPr>
              <w:pStyle w:val="Nadpis3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bookmarkStart w:id="5" w:name="aplikace-zdanění-a-mezinárodní-obchod"/>
            <w:bookmarkEnd w:id="5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6. Aplikace: zdanění a mezinárodní obchod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Dopad daňového břemene.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Rozhodující faktory obchodu.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Zisky a ztráty z obchodu.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Obchodní bariéry.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Vzájemná závislost a náklady konfliktu.</w:t>
            </w:r>
          </w:p>
          <w:p w:rsidR="003A75F2" w:rsidRPr="008E3F08" w:rsidRDefault="003A75F2" w:rsidP="003A75F2">
            <w:pPr>
              <w:pStyle w:val="FirstParagraph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Hlavní četba: </w:t>
            </w: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Mankiw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, kap. 6 (Daně), 8 a 9.</w:t>
            </w:r>
          </w:p>
          <w:p w:rsidR="003A75F2" w:rsidRPr="008E3F08" w:rsidRDefault="003A75F2" w:rsidP="00AD16B1">
            <w:pPr>
              <w:pStyle w:val="Nadpis3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bookmarkStart w:id="6" w:name="tržní-a-vládní-selhání"/>
            <w:bookmarkEnd w:id="6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7. Tržní a vládní selhání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Externality.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Pigouova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 daň.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Vlastnická práva, transakční náklady a </w:t>
            </w: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Coaseho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 teorém.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Veřejné statky a společné zdroje.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Tragédie obecní pastviny.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Rational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 ignorance, rent </w:t>
            </w: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seeking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 a korupce.</w:t>
            </w:r>
          </w:p>
          <w:p w:rsidR="003A75F2" w:rsidRPr="008E3F08" w:rsidRDefault="003A75F2" w:rsidP="003A75F2">
            <w:pPr>
              <w:pStyle w:val="Zkladntext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Hlavní četba: </w:t>
            </w: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Mankiw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, kap. 10 a 11.</w:t>
            </w:r>
          </w:p>
          <w:p w:rsidR="003A75F2" w:rsidRPr="008E3F08" w:rsidRDefault="003A75F2" w:rsidP="00AD16B1">
            <w:pPr>
              <w:pStyle w:val="Nadpis3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bookmarkStart w:id="7" w:name="základy-optimalizačního-chování"/>
            <w:bookmarkEnd w:id="7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8. Základy optimalizačního chování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Funkce přínosů a její vlastnosti.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Funkce nákladů a její vlastnosti.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Funkce čistých přínosů a optimální volba.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Tři typy optimalizačních úloh a jejich řešení.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Funkce užitku a klesající mezní užitek spotřebitele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Ekonomický zisk a náklady firmy.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Klesající mezní výnosy a rostoucí mezní náklady</w:t>
            </w:r>
          </w:p>
          <w:p w:rsidR="003A75F2" w:rsidRPr="008E3F08" w:rsidRDefault="003A75F2" w:rsidP="003A75F2">
            <w:pPr>
              <w:pStyle w:val="Zkladntext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Hlavní četba: </w:t>
            </w: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Mankiw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, kap. 13, 14, 21. </w:t>
            </w:r>
          </w:p>
          <w:p w:rsidR="003A75F2" w:rsidRPr="008E3F08" w:rsidRDefault="003A75F2" w:rsidP="00AD16B1">
            <w:pPr>
              <w:pStyle w:val="Nadpis3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bookmarkStart w:id="8" w:name="teorie-chování-spotřebitele-a-poptávka"/>
            <w:bookmarkStart w:id="9" w:name="konkurenční-trh"/>
            <w:bookmarkEnd w:id="8"/>
            <w:bookmarkEnd w:id="9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9. Konkurenční trhy versus monopol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Dokonalá konkurence.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Efektivita dokonale konkurenčního trhu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Monopol a jeho chování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Přirozený monopol.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Cenová diskriminace a efektivita.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Veřejné politiky regulující monopoly.</w:t>
            </w:r>
          </w:p>
          <w:p w:rsidR="003A75F2" w:rsidRPr="008E3F08" w:rsidRDefault="003A75F2" w:rsidP="003A75F2">
            <w:pPr>
              <w:pStyle w:val="FirstParagraph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Hlavní četba: </w:t>
            </w: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Mankiw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, kap. 14, 15.</w:t>
            </w:r>
          </w:p>
          <w:p w:rsidR="003A75F2" w:rsidRPr="008E3F08" w:rsidRDefault="003A75F2" w:rsidP="003A75F2">
            <w:pPr>
              <w:pStyle w:val="Nadpis3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bookmarkStart w:id="10" w:name="oligopol-a-teorie-her"/>
            <w:bookmarkEnd w:id="10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10. Trhy práce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Nabídka a poptávka na trzích výrobních faktorů: práce, kapitál, půda</w:t>
            </w:r>
          </w:p>
          <w:p w:rsidR="0051554A" w:rsidRPr="008E3F08" w:rsidRDefault="0051554A" w:rsidP="0051554A">
            <w:pPr>
              <w:pStyle w:val="Compac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Diskriminace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Determinanty mezd (lidský kapitál, schopnosti, kompenzující rozdíly, náhoda)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Nerovnost: měření a příčiny</w:t>
            </w:r>
          </w:p>
          <w:p w:rsidR="003A75F2" w:rsidRPr="008E3F08" w:rsidRDefault="003A75F2" w:rsidP="003A75F2">
            <w:pPr>
              <w:pStyle w:val="FirstParagraph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Hlavní četba: </w:t>
            </w: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Mankiw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, kap. 18, 19, 20.</w:t>
            </w:r>
          </w:p>
          <w:p w:rsidR="003A75F2" w:rsidRPr="008E3F08" w:rsidRDefault="003A75F2" w:rsidP="003A75F2">
            <w:pPr>
              <w:pStyle w:val="Nadpis3"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lastRenderedPageBreak/>
              <w:t>11. Strategické chování a teorie her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Věznovo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 dilema.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Nash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equilibrium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.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Sekvenční hry</w:t>
            </w:r>
          </w:p>
          <w:p w:rsidR="003A75F2" w:rsidRPr="008E3F08" w:rsidRDefault="003A75F2" w:rsidP="003A75F2">
            <w:pPr>
              <w:pStyle w:val="Compac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Aplikace: Kontrakty, vzájemně zaručená destrukce, oligopol a kartely.</w:t>
            </w:r>
          </w:p>
          <w:p w:rsidR="003A75F2" w:rsidRPr="003A75F2" w:rsidRDefault="003A75F2" w:rsidP="003A75F2">
            <w:pPr>
              <w:pStyle w:val="FirstParagraph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Hlavní četba: </w:t>
            </w: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Mankiw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 xml:space="preserve">, kap. 16., Frank a </w:t>
            </w:r>
            <w:proofErr w:type="spellStart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Bernanke</w:t>
            </w:r>
            <w:proofErr w:type="spellEnd"/>
            <w:r w:rsidRPr="008E3F08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, kap. 9.</w:t>
            </w:r>
          </w:p>
          <w:p w:rsidR="00A26692" w:rsidRDefault="00A26692" w:rsidP="00A26692">
            <w:pPr>
              <w:jc w:val="both"/>
            </w:pPr>
          </w:p>
        </w:tc>
      </w:tr>
      <w:tr w:rsidR="00A26692" w:rsidTr="00E866C5">
        <w:trPr>
          <w:trHeight w:val="265"/>
        </w:trPr>
        <w:tc>
          <w:tcPr>
            <w:tcW w:w="9855" w:type="dxa"/>
            <w:gridSpan w:val="8"/>
            <w:tcBorders>
              <w:top w:val="nil"/>
            </w:tcBorders>
            <w:shd w:val="clear" w:color="auto" w:fill="F7CAAC"/>
          </w:tcPr>
          <w:p w:rsidR="00A26692" w:rsidRDefault="00A26692" w:rsidP="00DC7694">
            <w:pPr>
              <w:jc w:val="both"/>
            </w:pPr>
            <w:r>
              <w:rPr>
                <w:b/>
              </w:rPr>
              <w:lastRenderedPageBreak/>
              <w:t xml:space="preserve">Studijní literatura </w:t>
            </w:r>
          </w:p>
        </w:tc>
      </w:tr>
      <w:tr w:rsidR="00174EC9" w:rsidTr="000B2121">
        <w:trPr>
          <w:trHeight w:val="1497"/>
        </w:trPr>
        <w:tc>
          <w:tcPr>
            <w:tcW w:w="9855" w:type="dxa"/>
            <w:gridSpan w:val="8"/>
            <w:tcBorders>
              <w:top w:val="nil"/>
            </w:tcBorders>
          </w:tcPr>
          <w:p w:rsidR="00174EC9" w:rsidRPr="00BF5DD7" w:rsidRDefault="00DC7694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Základní: </w:t>
            </w:r>
          </w:p>
          <w:p w:rsidR="00165116" w:rsidRPr="00BF5DD7" w:rsidRDefault="00165116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C7694" w:rsidRPr="00BF5DD7" w:rsidRDefault="00DC7694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Mankiw</w:t>
            </w:r>
            <w:proofErr w:type="spellEnd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Gregory N. 1999. Zásady ekonomie. Praha: </w:t>
            </w:r>
            <w:proofErr w:type="spellStart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Grada</w:t>
            </w:r>
            <w:proofErr w:type="spellEnd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(Jakákoli anglická edice je taktéž vhodná.)</w:t>
            </w:r>
          </w:p>
          <w:p w:rsidR="00165116" w:rsidRPr="00BF5DD7" w:rsidRDefault="00165116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F2414" w:rsidRPr="00BF5DD7" w:rsidRDefault="00DF2414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Materiály poskytované průběžně k jednotlivým seminářům (dostupné na </w:t>
            </w:r>
            <w:proofErr w:type="spellStart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Moodle</w:t>
            </w:r>
            <w:proofErr w:type="spellEnd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).</w:t>
            </w:r>
          </w:p>
          <w:p w:rsidR="00DC7694" w:rsidRPr="00BF5DD7" w:rsidRDefault="00DC7694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C7694" w:rsidRPr="00BF5DD7" w:rsidRDefault="00DC7694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Doplňková: </w:t>
            </w:r>
          </w:p>
          <w:p w:rsidR="00165116" w:rsidRPr="00BF5DD7" w:rsidRDefault="00165116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C7694" w:rsidRPr="00BF5DD7" w:rsidRDefault="00DC7694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Frank, R.H, </w:t>
            </w:r>
            <w:proofErr w:type="spellStart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Bernanke</w:t>
            </w:r>
            <w:proofErr w:type="spellEnd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B.S. 2003. Ekonomie. Praha: </w:t>
            </w:r>
            <w:proofErr w:type="spellStart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Grada</w:t>
            </w:r>
            <w:proofErr w:type="spellEnd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(Jakákoli anglická edice je taktéž vhodná.)</w:t>
            </w:r>
          </w:p>
          <w:p w:rsidR="00165116" w:rsidRPr="00BF5DD7" w:rsidRDefault="00165116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0E44FF" w:rsidRPr="00BF5DD7" w:rsidRDefault="000E44FF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Holman, R. Ekonomie. 6. </w:t>
            </w:r>
            <w:proofErr w:type="gramStart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vydání . Praha</w:t>
            </w:r>
            <w:proofErr w:type="gramEnd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: </w:t>
            </w:r>
            <w:proofErr w:type="spellStart"/>
            <w:proofErr w:type="gramStart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C.H.</w:t>
            </w:r>
            <w:proofErr w:type="gramEnd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Beck</w:t>
            </w:r>
            <w:proofErr w:type="spellEnd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0E44FF" w:rsidRPr="00BF5DD7" w:rsidRDefault="000E44FF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C7694" w:rsidRPr="00BF5DD7" w:rsidRDefault="00DF2414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CoreEcon</w:t>
            </w:r>
            <w:proofErr w:type="spellEnd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(on-line </w:t>
            </w:r>
            <w:proofErr w:type="spellStart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learning</w:t>
            </w:r>
            <w:proofErr w:type="spellEnd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project</w:t>
            </w:r>
            <w:proofErr w:type="spellEnd"/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): </w:t>
            </w:r>
            <w:hyperlink r:id="rId9" w:history="1">
              <w:r w:rsidRPr="00BF5DD7">
                <w:rPr>
                  <w:rFonts w:eastAsiaTheme="minorHAnsi"/>
                  <w:color w:val="000000"/>
                  <w:sz w:val="22"/>
                  <w:szCs w:val="22"/>
                  <w:lang w:eastAsia="en-US"/>
                </w:rPr>
                <w:t>www.core-econ.org</w:t>
              </w:r>
            </w:hyperlink>
            <w:r w:rsidRPr="00BF5DD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0E44FF" w:rsidRDefault="000E44FF">
            <w:pPr>
              <w:jc w:val="both"/>
              <w:rPr>
                <w:color w:val="000000"/>
              </w:rPr>
            </w:pPr>
          </w:p>
          <w:p w:rsidR="00DF2414" w:rsidRDefault="00DF2414">
            <w:pPr>
              <w:jc w:val="both"/>
            </w:pPr>
          </w:p>
        </w:tc>
      </w:tr>
      <w:tr w:rsidR="004C5E13" w:rsidTr="004C5E13">
        <w:trPr>
          <w:trHeight w:val="328"/>
        </w:trPr>
        <w:tc>
          <w:tcPr>
            <w:tcW w:w="98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E13" w:rsidRPr="00DD211A" w:rsidRDefault="004C5E13" w:rsidP="004C5E13">
            <w:pPr>
              <w:jc w:val="both"/>
              <w:rPr>
                <w:b/>
              </w:rPr>
            </w:pPr>
            <w:r>
              <w:rPr>
                <w:b/>
              </w:rPr>
              <w:t>Rozpis přednášek</w:t>
            </w:r>
            <w:r w:rsidRPr="00DD211A">
              <w:rPr>
                <w:b/>
              </w:rPr>
              <w:t xml:space="preserve"> </w:t>
            </w:r>
          </w:p>
        </w:tc>
      </w:tr>
      <w:tr w:rsidR="004C5E13" w:rsidTr="004C5E13">
        <w:trPr>
          <w:trHeight w:val="1497"/>
        </w:trPr>
        <w:tc>
          <w:tcPr>
            <w:tcW w:w="98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13" w:rsidRDefault="004C5E13" w:rsidP="004C5E13">
            <w:pPr>
              <w:jc w:val="both"/>
            </w:pPr>
          </w:p>
          <w:tbl>
            <w:tblPr>
              <w:tblW w:w="8360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1100"/>
              <w:gridCol w:w="1312"/>
              <w:gridCol w:w="5248"/>
            </w:tblGrid>
            <w:tr w:rsidR="000B0CB2" w:rsidRPr="000B0CB2" w:rsidTr="000B0CB2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20.2.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Dušek     </w:t>
                  </w:r>
                </w:p>
              </w:tc>
              <w:tc>
                <w:tcPr>
                  <w:tcW w:w="5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Hlavní principy </w:t>
                  </w:r>
                  <w:proofErr w:type="gramStart"/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mikroekonomie,  vztah</w:t>
                  </w:r>
                  <w:proofErr w:type="gramEnd"/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ekonomie k právu</w:t>
                  </w:r>
                </w:p>
              </w:tc>
            </w:tr>
            <w:tr w:rsidR="000B0CB2" w:rsidRPr="000B0CB2" w:rsidTr="000B0CB2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27.2.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Montag</w:t>
                  </w:r>
                  <w:proofErr w:type="spellEnd"/>
                </w:p>
              </w:tc>
              <w:tc>
                <w:tcPr>
                  <w:tcW w:w="5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Ekonomie: modely, teorie, empirie; PPF a náklady (obětované příležitosti)</w:t>
                  </w:r>
                </w:p>
              </w:tc>
            </w:tr>
            <w:tr w:rsidR="000B0CB2" w:rsidRPr="000B0CB2" w:rsidTr="000B0CB2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6.3.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Montag</w:t>
                  </w:r>
                  <w:proofErr w:type="spellEnd"/>
                </w:p>
              </w:tc>
              <w:tc>
                <w:tcPr>
                  <w:tcW w:w="5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Specializace a směna, komparativní výhoda</w:t>
                  </w:r>
                </w:p>
              </w:tc>
            </w:tr>
            <w:tr w:rsidR="000B0CB2" w:rsidRPr="000B0CB2" w:rsidTr="000B0CB2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13.3.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Dušek     </w:t>
                  </w:r>
                </w:p>
              </w:tc>
              <w:tc>
                <w:tcPr>
                  <w:tcW w:w="5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Nabídka, poptávka, rovnováha, efektivnost konkurenčního trhu, přebytek výrobců a spotřebitelů</w:t>
                  </w:r>
                </w:p>
              </w:tc>
            </w:tr>
            <w:tr w:rsidR="000B0CB2" w:rsidRPr="000B0CB2" w:rsidTr="000B0CB2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20.3.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Dušek     </w:t>
                  </w:r>
                </w:p>
              </w:tc>
              <w:tc>
                <w:tcPr>
                  <w:tcW w:w="5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Aplikace: zdanění </w:t>
                  </w:r>
                </w:p>
              </w:tc>
            </w:tr>
            <w:tr w:rsidR="000B0CB2" w:rsidRPr="000B0CB2" w:rsidTr="000B0CB2">
              <w:trPr>
                <w:trHeight w:val="536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27.3.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Dušek     </w:t>
                  </w:r>
                </w:p>
              </w:tc>
              <w:tc>
                <w:tcPr>
                  <w:tcW w:w="5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Tržní selhání: externality a veřejné statky</w:t>
                  </w:r>
                </w:p>
              </w:tc>
            </w:tr>
            <w:tr w:rsidR="000B0CB2" w:rsidRPr="000B0CB2" w:rsidTr="000B0CB2">
              <w:trPr>
                <w:trHeight w:val="464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3.4.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Montag</w:t>
                  </w:r>
                  <w:proofErr w:type="spellEnd"/>
                </w:p>
              </w:tc>
              <w:tc>
                <w:tcPr>
                  <w:tcW w:w="5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Základy optimalizačního chování</w:t>
                  </w:r>
                </w:p>
              </w:tc>
            </w:tr>
            <w:tr w:rsidR="000B0CB2" w:rsidRPr="000B0CB2" w:rsidTr="000B0CB2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10.4.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Bažantová</w:t>
                  </w:r>
                </w:p>
              </w:tc>
              <w:tc>
                <w:tcPr>
                  <w:tcW w:w="5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Konkurence, monopol, regulace monopolů</w:t>
                  </w:r>
                </w:p>
              </w:tc>
            </w:tr>
            <w:tr w:rsidR="000B0CB2" w:rsidRPr="000B0CB2" w:rsidTr="000B0CB2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17.4.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Dušek     </w:t>
                  </w:r>
                </w:p>
              </w:tc>
              <w:tc>
                <w:tcPr>
                  <w:tcW w:w="5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B0CB2" w:rsidRPr="000B0CB2" w:rsidRDefault="000B0CB2" w:rsidP="000B0CB2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Trh práce (a ostatních výrobních faktorů), nezaměstnanost, diskriminace</w:t>
                  </w:r>
                </w:p>
              </w:tc>
            </w:tr>
            <w:tr w:rsidR="002A50CA" w:rsidRPr="000B0CB2" w:rsidTr="001233B1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50CA" w:rsidRPr="000B0CB2" w:rsidRDefault="002A50CA" w:rsidP="002A50CA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50CA" w:rsidRPr="000B0CB2" w:rsidRDefault="002A50CA" w:rsidP="002A50CA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24.4.  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50CA" w:rsidRPr="000B0CB2" w:rsidRDefault="002A50CA" w:rsidP="002A50CA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Montag</w:t>
                  </w:r>
                  <w:proofErr w:type="spellEnd"/>
                </w:p>
              </w:tc>
              <w:tc>
                <w:tcPr>
                  <w:tcW w:w="5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50CA" w:rsidRPr="000B0CB2" w:rsidRDefault="002A50CA" w:rsidP="002A50CA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1D4264">
                    <w:rPr>
                      <w:color w:val="000000"/>
                      <w:sz w:val="22"/>
                      <w:szCs w:val="22"/>
                      <w:lang w:eastAsia="en-US"/>
                    </w:rPr>
                    <w:t>Výdělky a nerovnost</w:t>
                  </w:r>
                </w:p>
              </w:tc>
            </w:tr>
            <w:tr w:rsidR="002A50CA" w:rsidRPr="000B0CB2" w:rsidTr="000B0CB2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50CA" w:rsidRPr="000B0CB2" w:rsidRDefault="002A50CA" w:rsidP="002A50CA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50CA" w:rsidRPr="000B0CB2" w:rsidRDefault="002A50CA" w:rsidP="002A50CA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1.5.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50CA" w:rsidRPr="000B0CB2" w:rsidRDefault="002A50CA" w:rsidP="002A50CA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N/A</w:t>
                  </w:r>
                </w:p>
              </w:tc>
              <w:tc>
                <w:tcPr>
                  <w:tcW w:w="5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50CA" w:rsidRPr="000B0CB2" w:rsidRDefault="002A50CA" w:rsidP="002A50CA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2A50CA" w:rsidRPr="000B0CB2" w:rsidTr="000B0CB2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50CA" w:rsidRPr="000B0CB2" w:rsidRDefault="002A50CA" w:rsidP="002A50CA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12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50CA" w:rsidRPr="000B0CB2" w:rsidRDefault="002A50CA" w:rsidP="002A50CA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8.5.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50CA" w:rsidRPr="000B0CB2" w:rsidRDefault="002A50CA" w:rsidP="002A50CA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eastAsia="en-US"/>
                    </w:rPr>
                    <w:t>N/A</w:t>
                  </w:r>
                </w:p>
              </w:tc>
              <w:tc>
                <w:tcPr>
                  <w:tcW w:w="5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50CA" w:rsidRPr="000B0CB2" w:rsidRDefault="002A50CA" w:rsidP="002A50CA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2A50CA" w:rsidRPr="000B0CB2" w:rsidTr="000B0CB2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50CA" w:rsidRPr="000B0CB2" w:rsidRDefault="002A50CA" w:rsidP="002A50CA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lastRenderedPageBreak/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50CA" w:rsidRPr="000B0CB2" w:rsidRDefault="002A50CA" w:rsidP="002A50CA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15.5.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50CA" w:rsidRPr="000B0CB2" w:rsidRDefault="002A50CA" w:rsidP="002A50CA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0B0CB2"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N/A</w:t>
                  </w:r>
                </w:p>
              </w:tc>
              <w:tc>
                <w:tcPr>
                  <w:tcW w:w="5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50CA" w:rsidRPr="000B0CB2" w:rsidRDefault="002A50CA" w:rsidP="002A50CA">
                  <w:pPr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C5E13" w:rsidRDefault="004C5E13" w:rsidP="004C5E13">
            <w:pPr>
              <w:jc w:val="both"/>
            </w:pPr>
          </w:p>
          <w:p w:rsidR="004C5E13" w:rsidRDefault="00D22225" w:rsidP="004C5E13">
            <w:pPr>
              <w:jc w:val="both"/>
            </w:pPr>
            <w:r w:rsidRPr="00D22225">
              <w:rPr>
                <w:sz w:val="22"/>
              </w:rPr>
              <w:t>Podíl garanta na výuce činí 50%.</w:t>
            </w:r>
          </w:p>
        </w:tc>
      </w:tr>
    </w:tbl>
    <w:p w:rsidR="00174EC9" w:rsidRDefault="00174EC9"/>
    <w:sectPr w:rsidR="00174EC9" w:rsidSect="00A952B2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72" w:rsidRDefault="00066872">
      <w:r>
        <w:separator/>
      </w:r>
    </w:p>
  </w:endnote>
  <w:endnote w:type="continuationSeparator" w:id="0">
    <w:p w:rsidR="00066872" w:rsidRDefault="0006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C9" w:rsidRDefault="00174EC9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4EC9" w:rsidRDefault="00174E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C9" w:rsidRDefault="00174EC9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24C1">
      <w:rPr>
        <w:rStyle w:val="slostrnky"/>
        <w:noProof/>
      </w:rPr>
      <w:t>2</w:t>
    </w:r>
    <w:r>
      <w:rPr>
        <w:rStyle w:val="slostrnky"/>
      </w:rPr>
      <w:fldChar w:fldCharType="end"/>
    </w:r>
  </w:p>
  <w:p w:rsidR="00174EC9" w:rsidRDefault="00174E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72" w:rsidRDefault="00066872">
      <w:r>
        <w:separator/>
      </w:r>
    </w:p>
  </w:footnote>
  <w:footnote w:type="continuationSeparator" w:id="0">
    <w:p w:rsidR="00066872" w:rsidRDefault="0006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60B2"/>
    <w:multiLevelType w:val="multilevel"/>
    <w:tmpl w:val="9142F87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."/>
      <w:lvlJc w:val="left"/>
      <w:pPr>
        <w:ind w:left="3360" w:hanging="480"/>
      </w:pPr>
    </w:lvl>
    <w:lvl w:ilvl="5">
      <w:start w:val="1"/>
      <w:numFmt w:val="decimal"/>
      <w:lvlText w:val="%6."/>
      <w:lvlJc w:val="left"/>
      <w:pPr>
        <w:ind w:left="408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853A1D"/>
    <w:multiLevelType w:val="multilevel"/>
    <w:tmpl w:val="4300EC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."/>
      <w:lvlJc w:val="left"/>
      <w:pPr>
        <w:ind w:left="3360" w:hanging="480"/>
      </w:pPr>
    </w:lvl>
    <w:lvl w:ilvl="5">
      <w:start w:val="1"/>
      <w:numFmt w:val="decimal"/>
      <w:lvlText w:val="%6."/>
      <w:lvlJc w:val="left"/>
      <w:pPr>
        <w:ind w:left="408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DF131A"/>
    <w:multiLevelType w:val="multilevel"/>
    <w:tmpl w:val="E9B08C6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."/>
      <w:lvlJc w:val="left"/>
      <w:pPr>
        <w:ind w:left="3360" w:hanging="480"/>
      </w:pPr>
    </w:lvl>
    <w:lvl w:ilvl="5">
      <w:start w:val="1"/>
      <w:numFmt w:val="decimal"/>
      <w:lvlText w:val="%6."/>
      <w:lvlJc w:val="left"/>
      <w:pPr>
        <w:ind w:left="408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CA07C8"/>
    <w:multiLevelType w:val="multilevel"/>
    <w:tmpl w:val="4532DD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."/>
      <w:lvlJc w:val="left"/>
      <w:pPr>
        <w:ind w:left="3360" w:hanging="480"/>
      </w:pPr>
    </w:lvl>
    <w:lvl w:ilvl="5">
      <w:start w:val="1"/>
      <w:numFmt w:val="decimal"/>
      <w:lvlText w:val="%6."/>
      <w:lvlJc w:val="left"/>
      <w:pPr>
        <w:ind w:left="408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F6262F"/>
    <w:multiLevelType w:val="multilevel"/>
    <w:tmpl w:val="4918AC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."/>
      <w:lvlJc w:val="left"/>
      <w:pPr>
        <w:ind w:left="3360" w:hanging="480"/>
      </w:pPr>
    </w:lvl>
    <w:lvl w:ilvl="5">
      <w:start w:val="1"/>
      <w:numFmt w:val="decimal"/>
      <w:lvlText w:val="%6."/>
      <w:lvlJc w:val="left"/>
      <w:pPr>
        <w:ind w:left="408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69B1CB9"/>
    <w:multiLevelType w:val="multilevel"/>
    <w:tmpl w:val="47BC62D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."/>
      <w:lvlJc w:val="left"/>
      <w:pPr>
        <w:ind w:left="3360" w:hanging="480"/>
      </w:pPr>
    </w:lvl>
    <w:lvl w:ilvl="5">
      <w:start w:val="1"/>
      <w:numFmt w:val="decimal"/>
      <w:lvlText w:val="%6."/>
      <w:lvlJc w:val="left"/>
      <w:pPr>
        <w:ind w:left="408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7591A7B"/>
    <w:multiLevelType w:val="multilevel"/>
    <w:tmpl w:val="4D82F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60" w:hanging="4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0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B5B2C20"/>
    <w:multiLevelType w:val="multilevel"/>
    <w:tmpl w:val="FBB4E96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."/>
      <w:lvlJc w:val="left"/>
      <w:pPr>
        <w:ind w:left="3360" w:hanging="480"/>
      </w:pPr>
    </w:lvl>
    <w:lvl w:ilvl="5">
      <w:start w:val="1"/>
      <w:numFmt w:val="decimal"/>
      <w:lvlText w:val="%6."/>
      <w:lvlJc w:val="left"/>
      <w:pPr>
        <w:ind w:left="408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5C655FD"/>
    <w:multiLevelType w:val="multilevel"/>
    <w:tmpl w:val="35D212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."/>
      <w:lvlJc w:val="left"/>
      <w:pPr>
        <w:ind w:left="3360" w:hanging="480"/>
      </w:pPr>
    </w:lvl>
    <w:lvl w:ilvl="5">
      <w:start w:val="1"/>
      <w:numFmt w:val="decimal"/>
      <w:lvlText w:val="%6."/>
      <w:lvlJc w:val="left"/>
      <w:pPr>
        <w:ind w:left="408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7D40411"/>
    <w:multiLevelType w:val="multilevel"/>
    <w:tmpl w:val="438CD2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."/>
      <w:lvlJc w:val="left"/>
      <w:pPr>
        <w:ind w:left="3360" w:hanging="480"/>
      </w:pPr>
    </w:lvl>
    <w:lvl w:ilvl="5">
      <w:start w:val="1"/>
      <w:numFmt w:val="decimal"/>
      <w:lvlText w:val="%6."/>
      <w:lvlJc w:val="left"/>
      <w:pPr>
        <w:ind w:left="408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1C97BEB"/>
    <w:multiLevelType w:val="multilevel"/>
    <w:tmpl w:val="87184E9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."/>
      <w:lvlJc w:val="left"/>
      <w:pPr>
        <w:ind w:left="3360" w:hanging="480"/>
      </w:pPr>
    </w:lvl>
    <w:lvl w:ilvl="5">
      <w:start w:val="1"/>
      <w:numFmt w:val="decimal"/>
      <w:lvlText w:val="%6."/>
      <w:lvlJc w:val="left"/>
      <w:pPr>
        <w:ind w:left="408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FA"/>
    <w:rsid w:val="00016130"/>
    <w:rsid w:val="00066872"/>
    <w:rsid w:val="00086A4B"/>
    <w:rsid w:val="000918E2"/>
    <w:rsid w:val="000B0CB2"/>
    <w:rsid w:val="000B2121"/>
    <w:rsid w:val="000E44FF"/>
    <w:rsid w:val="00143721"/>
    <w:rsid w:val="001502E3"/>
    <w:rsid w:val="00165116"/>
    <w:rsid w:val="00174EC9"/>
    <w:rsid w:val="00175912"/>
    <w:rsid w:val="001D4264"/>
    <w:rsid w:val="00260BA2"/>
    <w:rsid w:val="00282F7D"/>
    <w:rsid w:val="002A50CA"/>
    <w:rsid w:val="00312D69"/>
    <w:rsid w:val="00351E0F"/>
    <w:rsid w:val="003716F2"/>
    <w:rsid w:val="00381B2D"/>
    <w:rsid w:val="003A75F2"/>
    <w:rsid w:val="003C24C1"/>
    <w:rsid w:val="00406792"/>
    <w:rsid w:val="0045060D"/>
    <w:rsid w:val="00460431"/>
    <w:rsid w:val="004C5E13"/>
    <w:rsid w:val="0051554A"/>
    <w:rsid w:val="005449FD"/>
    <w:rsid w:val="00576F8B"/>
    <w:rsid w:val="00592C96"/>
    <w:rsid w:val="005A459D"/>
    <w:rsid w:val="005E242A"/>
    <w:rsid w:val="005E4874"/>
    <w:rsid w:val="005F3F2F"/>
    <w:rsid w:val="005F401C"/>
    <w:rsid w:val="006119C6"/>
    <w:rsid w:val="0061542D"/>
    <w:rsid w:val="00672BEF"/>
    <w:rsid w:val="006731C5"/>
    <w:rsid w:val="00694BA8"/>
    <w:rsid w:val="006A66C2"/>
    <w:rsid w:val="006E29E2"/>
    <w:rsid w:val="00721FFE"/>
    <w:rsid w:val="007370D7"/>
    <w:rsid w:val="0076293C"/>
    <w:rsid w:val="007A4EDC"/>
    <w:rsid w:val="007D68C1"/>
    <w:rsid w:val="00825D54"/>
    <w:rsid w:val="00830DA2"/>
    <w:rsid w:val="00853325"/>
    <w:rsid w:val="008D1A8D"/>
    <w:rsid w:val="008E3F08"/>
    <w:rsid w:val="00916478"/>
    <w:rsid w:val="0092363F"/>
    <w:rsid w:val="00955898"/>
    <w:rsid w:val="00973FFE"/>
    <w:rsid w:val="00987E4D"/>
    <w:rsid w:val="009B71E8"/>
    <w:rsid w:val="00A134FD"/>
    <w:rsid w:val="00A139F9"/>
    <w:rsid w:val="00A1623F"/>
    <w:rsid w:val="00A26692"/>
    <w:rsid w:val="00A3343C"/>
    <w:rsid w:val="00A952B2"/>
    <w:rsid w:val="00A9558C"/>
    <w:rsid w:val="00AC1890"/>
    <w:rsid w:val="00AD16B1"/>
    <w:rsid w:val="00B029C6"/>
    <w:rsid w:val="00B036CF"/>
    <w:rsid w:val="00B37CA2"/>
    <w:rsid w:val="00B4114C"/>
    <w:rsid w:val="00B528B5"/>
    <w:rsid w:val="00BC2035"/>
    <w:rsid w:val="00BF5DD7"/>
    <w:rsid w:val="00C70EFA"/>
    <w:rsid w:val="00C87BA5"/>
    <w:rsid w:val="00CA25C6"/>
    <w:rsid w:val="00D13F36"/>
    <w:rsid w:val="00D22225"/>
    <w:rsid w:val="00D61DF4"/>
    <w:rsid w:val="00D760E8"/>
    <w:rsid w:val="00DC7694"/>
    <w:rsid w:val="00DE387B"/>
    <w:rsid w:val="00DF2414"/>
    <w:rsid w:val="00ED322D"/>
    <w:rsid w:val="00F356C7"/>
    <w:rsid w:val="00FD48E4"/>
    <w:rsid w:val="00FE1680"/>
    <w:rsid w:val="00FF1BE7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01C"/>
    <w:rPr>
      <w:rFonts w:ascii="Times New Roman" w:eastAsia="Times New Roman" w:hAnsi="Times New Roman" w:cs="Times New Roman"/>
      <w:lang w:val="cs-CZ" w:eastAsia="cs-CZ"/>
    </w:rPr>
  </w:style>
  <w:style w:type="paragraph" w:styleId="Nadpis3">
    <w:name w:val="heading 3"/>
    <w:basedOn w:val="Normln"/>
    <w:next w:val="Zkladntext"/>
    <w:link w:val="Nadpis3Char"/>
    <w:uiPriority w:val="9"/>
    <w:unhideWhenUsed/>
    <w:qFormat/>
    <w:locked/>
    <w:rsid w:val="003A75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C1890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E29E2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952B2"/>
    <w:rPr>
      <w:rFonts w:eastAsia="Times New Roman" w:cs="Times New Roman"/>
      <w:lang w:val="cs-CZ" w:eastAsia="cs-CZ" w:bidi="ar-SA"/>
    </w:rPr>
  </w:style>
  <w:style w:type="character" w:styleId="slostrnky">
    <w:name w:val="page number"/>
    <w:uiPriority w:val="99"/>
    <w:rsid w:val="00A952B2"/>
    <w:rPr>
      <w:rFonts w:cs="Times New Roman"/>
    </w:rPr>
  </w:style>
  <w:style w:type="paragraph" w:styleId="Zhlav">
    <w:name w:val="header"/>
    <w:basedOn w:val="Normln"/>
    <w:link w:val="Zhlav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E29E2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F2414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A75F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InternetLink">
    <w:name w:val="Internet Link"/>
    <w:basedOn w:val="Standardnpsmoodstavce"/>
    <w:rsid w:val="003A75F2"/>
    <w:rPr>
      <w:color w:val="4F81BD" w:themeColor="accent1"/>
    </w:rPr>
  </w:style>
  <w:style w:type="paragraph" w:styleId="Zkladntext">
    <w:name w:val="Body Text"/>
    <w:basedOn w:val="Normln"/>
    <w:link w:val="ZkladntextChar"/>
    <w:qFormat/>
    <w:rsid w:val="003A75F2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3A75F2"/>
    <w:rPr>
      <w:rFonts w:asciiTheme="minorHAnsi" w:eastAsiaTheme="minorHAnsi" w:hAnsiTheme="minorHAnsi" w:cstheme="minorBidi"/>
      <w:sz w:val="24"/>
      <w:szCs w:val="24"/>
    </w:rPr>
  </w:style>
  <w:style w:type="paragraph" w:customStyle="1" w:styleId="FirstParagraph">
    <w:name w:val="First Paragraph"/>
    <w:basedOn w:val="Zkladntext"/>
    <w:next w:val="Zkladntext"/>
    <w:qFormat/>
    <w:rsid w:val="003A75F2"/>
  </w:style>
  <w:style w:type="paragraph" w:customStyle="1" w:styleId="Compact">
    <w:name w:val="Compact"/>
    <w:basedOn w:val="Zkladntext"/>
    <w:qFormat/>
    <w:rsid w:val="003A75F2"/>
    <w:pPr>
      <w:spacing w:before="36" w:after="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01C"/>
    <w:rPr>
      <w:rFonts w:ascii="Times New Roman" w:eastAsia="Times New Roman" w:hAnsi="Times New Roman" w:cs="Times New Roman"/>
      <w:lang w:val="cs-CZ" w:eastAsia="cs-CZ"/>
    </w:rPr>
  </w:style>
  <w:style w:type="paragraph" w:styleId="Nadpis3">
    <w:name w:val="heading 3"/>
    <w:basedOn w:val="Normln"/>
    <w:next w:val="Zkladntext"/>
    <w:link w:val="Nadpis3Char"/>
    <w:uiPriority w:val="9"/>
    <w:unhideWhenUsed/>
    <w:qFormat/>
    <w:locked/>
    <w:rsid w:val="003A75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C1890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E29E2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952B2"/>
    <w:rPr>
      <w:rFonts w:eastAsia="Times New Roman" w:cs="Times New Roman"/>
      <w:lang w:val="cs-CZ" w:eastAsia="cs-CZ" w:bidi="ar-SA"/>
    </w:rPr>
  </w:style>
  <w:style w:type="character" w:styleId="slostrnky">
    <w:name w:val="page number"/>
    <w:uiPriority w:val="99"/>
    <w:rsid w:val="00A952B2"/>
    <w:rPr>
      <w:rFonts w:cs="Times New Roman"/>
    </w:rPr>
  </w:style>
  <w:style w:type="paragraph" w:styleId="Zhlav">
    <w:name w:val="header"/>
    <w:basedOn w:val="Normln"/>
    <w:link w:val="Zhlav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E29E2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F2414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A75F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InternetLink">
    <w:name w:val="Internet Link"/>
    <w:basedOn w:val="Standardnpsmoodstavce"/>
    <w:rsid w:val="003A75F2"/>
    <w:rPr>
      <w:color w:val="4F81BD" w:themeColor="accent1"/>
    </w:rPr>
  </w:style>
  <w:style w:type="paragraph" w:styleId="Zkladntext">
    <w:name w:val="Body Text"/>
    <w:basedOn w:val="Normln"/>
    <w:link w:val="ZkladntextChar"/>
    <w:qFormat/>
    <w:rsid w:val="003A75F2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3A75F2"/>
    <w:rPr>
      <w:rFonts w:asciiTheme="minorHAnsi" w:eastAsiaTheme="minorHAnsi" w:hAnsiTheme="minorHAnsi" w:cstheme="minorBidi"/>
      <w:sz w:val="24"/>
      <w:szCs w:val="24"/>
    </w:rPr>
  </w:style>
  <w:style w:type="paragraph" w:customStyle="1" w:styleId="FirstParagraph">
    <w:name w:val="First Paragraph"/>
    <w:basedOn w:val="Zkladntext"/>
    <w:next w:val="Zkladntext"/>
    <w:qFormat/>
    <w:rsid w:val="003A75F2"/>
  </w:style>
  <w:style w:type="paragraph" w:customStyle="1" w:styleId="Compact">
    <w:name w:val="Compact"/>
    <w:basedOn w:val="Zkladntext"/>
    <w:qFormat/>
    <w:rsid w:val="003A75F2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el/1456/podzim2008/PEMIKI/um/6318270/read_ja_tuzka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re-ec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1112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Spackova</cp:lastModifiedBy>
  <cp:revision>2</cp:revision>
  <dcterms:created xsi:type="dcterms:W3CDTF">2019-02-07T09:57:00Z</dcterms:created>
  <dcterms:modified xsi:type="dcterms:W3CDTF">2019-02-07T09:57:00Z</dcterms:modified>
</cp:coreProperties>
</file>