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22" w:rsidRPr="0023435F" w:rsidRDefault="0049060E" w:rsidP="0049060E">
      <w:pPr>
        <w:jc w:val="center"/>
        <w:rPr>
          <w:b/>
          <w:sz w:val="24"/>
        </w:rPr>
      </w:pPr>
      <w:r w:rsidRPr="0023435F">
        <w:rPr>
          <w:b/>
          <w:sz w:val="24"/>
        </w:rPr>
        <w:t>Academic Writing</w:t>
      </w:r>
    </w:p>
    <w:p w:rsidR="0049060E" w:rsidRPr="00797CC9" w:rsidRDefault="0023435F" w:rsidP="0049060E">
      <w:pPr>
        <w:jc w:val="center"/>
      </w:pPr>
      <w:r w:rsidRPr="00797CC9">
        <w:t>(JMM020)</w:t>
      </w:r>
    </w:p>
    <w:p w:rsidR="00797CC9" w:rsidRDefault="00797CC9" w:rsidP="00797CC9">
      <w:pPr>
        <w:jc w:val="center"/>
      </w:pPr>
      <w:r>
        <w:t>Tuesdays, 9:30 – 10:50, room # J1035</w:t>
      </w:r>
    </w:p>
    <w:p w:rsidR="00797CC9" w:rsidRDefault="00797CC9" w:rsidP="00797CC9">
      <w:pPr>
        <w:jc w:val="center"/>
      </w:pPr>
    </w:p>
    <w:p w:rsidR="00797CC9" w:rsidRDefault="00797CC9" w:rsidP="00797CC9">
      <w:pPr>
        <w:rPr>
          <w:lang w:val="cs-CZ"/>
        </w:rPr>
      </w:pPr>
      <w:r>
        <w:t xml:space="preserve">Lucie </w:t>
      </w:r>
      <w:r>
        <w:rPr>
          <w:lang w:val="cs-CZ"/>
        </w:rPr>
        <w:t>Kýrová</w:t>
      </w:r>
    </w:p>
    <w:p w:rsidR="00797CC9" w:rsidRDefault="00B31BD2" w:rsidP="00797CC9">
      <w:hyperlink r:id="rId6" w:history="1">
        <w:r w:rsidR="00797CC9" w:rsidRPr="00EC5C5C">
          <w:rPr>
            <w:rStyle w:val="Hyperlink"/>
          </w:rPr>
          <w:t>lucie.kyrova@fsv.cuni.cz</w:t>
        </w:r>
      </w:hyperlink>
    </w:p>
    <w:p w:rsidR="00797CC9" w:rsidRDefault="00797CC9" w:rsidP="00797CC9">
      <w:r>
        <w:rPr>
          <w:lang w:val="cs-CZ"/>
        </w:rPr>
        <w:t>Office room 3080</w:t>
      </w:r>
    </w:p>
    <w:p w:rsidR="004B512A" w:rsidRDefault="00797CC9" w:rsidP="004B512A">
      <w:r>
        <w:t>Offi</w:t>
      </w:r>
      <w:r w:rsidR="004B512A">
        <w:t>ce hours: Mondays, 15:00 – 16:00</w:t>
      </w:r>
    </w:p>
    <w:p w:rsidR="0023435F" w:rsidRPr="004B512A" w:rsidRDefault="004B512A" w:rsidP="004B512A">
      <w:pPr>
        <w:ind w:left="720"/>
      </w:pPr>
      <w:r>
        <w:t xml:space="preserve">          </w:t>
      </w:r>
      <w:r w:rsidR="00797CC9">
        <w:t>Tuesdays, 11:00 – 12:00 and by appointment via email</w:t>
      </w:r>
    </w:p>
    <w:p w:rsidR="0049060E" w:rsidRDefault="0049060E" w:rsidP="0049060E"/>
    <w:p w:rsidR="00DB33AC" w:rsidRDefault="0023435F" w:rsidP="0049060E">
      <w:r>
        <w:t>This course focuses on the fundamentals of academic writing with the goal of improving students’ critical reading and writing skills in the English language. By the end of this course, you will have tools necessary to conduct rese</w:t>
      </w:r>
      <w:r w:rsidR="00835170">
        <w:t>arch, analyze sources, craft an</w:t>
      </w:r>
      <w:r>
        <w:t xml:space="preserve"> original argument, and present that argument to others. While we will concentrate on the researching and writing history, many of the skills you will learn will be applicable to other fields of scholarly pursuit. </w:t>
      </w:r>
    </w:p>
    <w:p w:rsidR="00E84121" w:rsidRDefault="00E84121" w:rsidP="0049060E"/>
    <w:p w:rsidR="00DE62F5" w:rsidRDefault="00E84121" w:rsidP="0049060E">
      <w:r>
        <w:t>The secondary aim of this course is to introduce students to the existing literature on women and gender history.  Since this is a writing course, the historiographical and topical coverage will not be comprehensive or chronological, but students will gain some awareness of the topics discussed by scholars of women and gender history.</w:t>
      </w:r>
    </w:p>
    <w:p w:rsidR="00E84121" w:rsidRDefault="00E84121" w:rsidP="0049060E"/>
    <w:p w:rsidR="00A95AC5" w:rsidRPr="00A95AC5" w:rsidRDefault="00A95AC5" w:rsidP="0049060E">
      <w:pPr>
        <w:rPr>
          <w:b/>
        </w:rPr>
      </w:pPr>
      <w:r w:rsidRPr="00A95AC5">
        <w:rPr>
          <w:b/>
        </w:rPr>
        <w:t>Readings</w:t>
      </w:r>
    </w:p>
    <w:p w:rsidR="00643184" w:rsidRDefault="00802412" w:rsidP="0049060E">
      <w:r>
        <w:t xml:space="preserve">Most articles are available through the </w:t>
      </w:r>
      <w:proofErr w:type="spellStart"/>
      <w:r>
        <w:t>Jinonice</w:t>
      </w:r>
      <w:proofErr w:type="spellEnd"/>
      <w:r>
        <w:t xml:space="preserve"> library databases (JSTOR, EBSCOhost, </w:t>
      </w:r>
      <w:proofErr w:type="gramStart"/>
      <w:r>
        <w:t>ProQuest</w:t>
      </w:r>
      <w:proofErr w:type="gramEnd"/>
      <w:r>
        <w:t xml:space="preserve"> Central). Book chapters and unavailable</w:t>
      </w:r>
      <w:r w:rsidR="00EE4A94">
        <w:t xml:space="preserve"> articles will be posted on SIS and/or </w:t>
      </w:r>
      <w:proofErr w:type="spellStart"/>
      <w:r w:rsidR="00EE4A94">
        <w:t>Moodles</w:t>
      </w:r>
      <w:proofErr w:type="spellEnd"/>
      <w:r w:rsidR="00EE4A94">
        <w:t>.</w:t>
      </w:r>
    </w:p>
    <w:p w:rsidR="009D7B3E" w:rsidRDefault="009D7B3E" w:rsidP="0049060E"/>
    <w:p w:rsidR="00C575C0" w:rsidRPr="00C575C0" w:rsidRDefault="009D7B3E" w:rsidP="0049060E">
      <w:pPr>
        <w:rPr>
          <w:i/>
        </w:rPr>
      </w:pPr>
      <w:r>
        <w:t xml:space="preserve">Besides the assigned and required class readings, there are two recommended </w:t>
      </w:r>
      <w:r w:rsidR="00555BC8">
        <w:t>sources</w:t>
      </w:r>
      <w:r>
        <w:t xml:space="preserve">: Kate L. </w:t>
      </w:r>
      <w:proofErr w:type="spellStart"/>
      <w:r>
        <w:t>Turabian</w:t>
      </w:r>
      <w:proofErr w:type="spellEnd"/>
      <w:r>
        <w:t xml:space="preserve">, </w:t>
      </w:r>
      <w:r>
        <w:rPr>
          <w:i/>
        </w:rPr>
        <w:t>A Manual for Writers</w:t>
      </w:r>
      <w:r>
        <w:t xml:space="preserve"> </w:t>
      </w:r>
      <w:r w:rsidR="00145750">
        <w:t xml:space="preserve">(available in the </w:t>
      </w:r>
      <w:proofErr w:type="spellStart"/>
      <w:r w:rsidR="00145750">
        <w:t>Jinonice</w:t>
      </w:r>
      <w:proofErr w:type="spellEnd"/>
      <w:r w:rsidR="00145750">
        <w:t xml:space="preserve"> library) </w:t>
      </w:r>
      <w:r>
        <w:t xml:space="preserve">and </w:t>
      </w:r>
      <w:r w:rsidR="00C575C0">
        <w:t xml:space="preserve">John M. Swales and Christine B. Feak, </w:t>
      </w:r>
      <w:r w:rsidR="00C575C0">
        <w:rPr>
          <w:i/>
        </w:rPr>
        <w:t>Academic Writing for Graduate Students: Essential Tasks and Skills: A Course f</w:t>
      </w:r>
      <w:r w:rsidR="00633451">
        <w:rPr>
          <w:i/>
        </w:rPr>
        <w:t>or Nonnative Speakers of English</w:t>
      </w:r>
      <w:r w:rsidR="00595C7C">
        <w:t xml:space="preserve">. These are your </w:t>
      </w:r>
      <w:r w:rsidR="00555BC8">
        <w:t xml:space="preserve">go-to resources to consult on anything from grammar to argument construction. </w:t>
      </w:r>
      <w:r w:rsidR="00145750">
        <w:t xml:space="preserve">Scanned sections will be available on SIS and/or </w:t>
      </w:r>
      <w:proofErr w:type="spellStart"/>
      <w:r w:rsidR="00145750">
        <w:t>Moodles</w:t>
      </w:r>
      <w:proofErr w:type="spellEnd"/>
      <w:r w:rsidR="00145750">
        <w:t>.</w:t>
      </w:r>
    </w:p>
    <w:p w:rsidR="00617C8A" w:rsidRDefault="00617C8A" w:rsidP="00E45DAC"/>
    <w:p w:rsidR="008C76B1" w:rsidRPr="008F7B3D" w:rsidRDefault="008C76B1" w:rsidP="00E45DAC"/>
    <w:p w:rsidR="006E2CF2" w:rsidRDefault="008E7EAB" w:rsidP="0049060E">
      <w:r>
        <w:rPr>
          <w:b/>
        </w:rPr>
        <w:t>W</w:t>
      </w:r>
      <w:r w:rsidR="00342783" w:rsidRPr="008F7B3D">
        <w:rPr>
          <w:b/>
        </w:rPr>
        <w:t>riting a</w:t>
      </w:r>
      <w:r w:rsidR="006E2CF2" w:rsidRPr="008F7B3D">
        <w:rPr>
          <w:b/>
        </w:rPr>
        <w:t>ssignments</w:t>
      </w:r>
    </w:p>
    <w:p w:rsidR="006E2CF2" w:rsidRDefault="001B14EF" w:rsidP="001B14EF">
      <w:r w:rsidRPr="008F7B3D">
        <w:t xml:space="preserve">* </w:t>
      </w:r>
      <w:r w:rsidRPr="008F7B3D">
        <w:rPr>
          <w:b/>
        </w:rPr>
        <w:t>S</w:t>
      </w:r>
      <w:r w:rsidR="000831F3" w:rsidRPr="008F7B3D">
        <w:rPr>
          <w:b/>
        </w:rPr>
        <w:t>ummary</w:t>
      </w:r>
      <w:r w:rsidR="000F51CD">
        <w:rPr>
          <w:b/>
        </w:rPr>
        <w:t xml:space="preserve"> of class readings</w:t>
      </w:r>
      <w:r w:rsidRPr="008F7B3D">
        <w:t xml:space="preserve"> – you will write a summary of one of the</w:t>
      </w:r>
      <w:r w:rsidR="00B141DA" w:rsidRPr="008F7B3D">
        <w:t xml:space="preserve"> assigned</w:t>
      </w:r>
      <w:r w:rsidRPr="008F7B3D">
        <w:t xml:space="preserve"> articles </w:t>
      </w:r>
      <w:r w:rsidR="00B141DA" w:rsidRPr="008F7B3D">
        <w:t xml:space="preserve">and one of the </w:t>
      </w:r>
      <w:r w:rsidR="008F7B3D" w:rsidRPr="008F7B3D">
        <w:t>assigned</w:t>
      </w:r>
      <w:r w:rsidR="00B141DA" w:rsidRPr="008F7B3D">
        <w:t xml:space="preserve"> book chapters. Due </w:t>
      </w:r>
      <w:r w:rsidR="00800B7A" w:rsidRPr="008F7B3D">
        <w:t xml:space="preserve">in class </w:t>
      </w:r>
      <w:r w:rsidR="00B141DA" w:rsidRPr="008F7B3D">
        <w:rPr>
          <w:b/>
        </w:rPr>
        <w:t>October 18</w:t>
      </w:r>
      <w:r w:rsidR="00B141DA" w:rsidRPr="008F7B3D">
        <w:rPr>
          <w:b/>
          <w:vertAlign w:val="superscript"/>
        </w:rPr>
        <w:t>th</w:t>
      </w:r>
      <w:r w:rsidR="00B141DA" w:rsidRPr="008F7B3D">
        <w:t>.</w:t>
      </w:r>
      <w:r w:rsidR="00B72096" w:rsidRPr="008F7B3D">
        <w:t xml:space="preserve"> </w:t>
      </w:r>
      <w:r w:rsidR="003A5A13">
        <w:t>Writing these summaries is part of your participation grade. Be prepared to prese</w:t>
      </w:r>
      <w:r w:rsidR="002D40A8">
        <w:t>nt one or both</w:t>
      </w:r>
      <w:r w:rsidR="003A5A13">
        <w:t xml:space="preserve"> in class.</w:t>
      </w:r>
    </w:p>
    <w:p w:rsidR="00F31FA1" w:rsidRDefault="00F31FA1" w:rsidP="001B14EF"/>
    <w:p w:rsidR="000F51CD" w:rsidRPr="000F51CD" w:rsidRDefault="000F51CD" w:rsidP="001B14EF">
      <w:r>
        <w:t>*</w:t>
      </w:r>
      <w:r>
        <w:rPr>
          <w:b/>
        </w:rPr>
        <w:t>Research paper</w:t>
      </w:r>
      <w:r>
        <w:t xml:space="preserve"> – you will select a primary source and built a research paper around it. The selection of the primary source is up to you, but it should be tied to American history and/or society.</w:t>
      </w:r>
      <w:r w:rsidR="000E6FDA">
        <w:t xml:space="preserve"> </w:t>
      </w:r>
      <w:r w:rsidR="00014E92">
        <w:t xml:space="preserve">You will build / write your paper in stages, some of which will be graded. </w:t>
      </w:r>
      <w:r w:rsidR="000E6FDA">
        <w:t>De</w:t>
      </w:r>
      <w:r w:rsidR="00014E92">
        <w:t xml:space="preserve">tail instructions for the paper </w:t>
      </w:r>
      <w:r w:rsidR="00D85F65">
        <w:t>will</w:t>
      </w:r>
      <w:r w:rsidR="0074735F">
        <w:t xml:space="preserve"> be posted on SIS and/or </w:t>
      </w:r>
      <w:proofErr w:type="spellStart"/>
      <w:r w:rsidR="0074735F">
        <w:t>Mood</w:t>
      </w:r>
      <w:r w:rsidR="00751E1A">
        <w:t>l</w:t>
      </w:r>
      <w:r w:rsidR="0074735F">
        <w:t>e</w:t>
      </w:r>
      <w:r w:rsidR="00751E1A">
        <w:t>s</w:t>
      </w:r>
      <w:proofErr w:type="spellEnd"/>
      <w:r w:rsidR="00751E1A">
        <w:t>.</w:t>
      </w:r>
    </w:p>
    <w:p w:rsidR="00AA38A3" w:rsidRDefault="00AA38A3" w:rsidP="000F51CD">
      <w:pPr>
        <w:ind w:left="720"/>
      </w:pPr>
    </w:p>
    <w:p w:rsidR="00AA38A3" w:rsidRDefault="00AA38A3" w:rsidP="000F51CD">
      <w:pPr>
        <w:ind w:left="720"/>
      </w:pPr>
      <w:r>
        <w:t>Paper stages:</w:t>
      </w:r>
    </w:p>
    <w:p w:rsidR="00050ACF" w:rsidRPr="00050ACF" w:rsidRDefault="00050ACF" w:rsidP="000F51CD">
      <w:pPr>
        <w:ind w:left="720"/>
      </w:pPr>
      <w:r>
        <w:t xml:space="preserve">- </w:t>
      </w:r>
      <w:proofErr w:type="gramStart"/>
      <w:r>
        <w:rPr>
          <w:b/>
        </w:rPr>
        <w:t>primary</w:t>
      </w:r>
      <w:proofErr w:type="gramEnd"/>
      <w:r>
        <w:rPr>
          <w:b/>
        </w:rPr>
        <w:t xml:space="preserve"> source</w:t>
      </w:r>
      <w:r w:rsidR="007A5A0C">
        <w:rPr>
          <w:b/>
        </w:rPr>
        <w:t>(s)</w:t>
      </w:r>
      <w:r>
        <w:rPr>
          <w:b/>
        </w:rPr>
        <w:t xml:space="preserve"> and questions </w:t>
      </w:r>
      <w:r>
        <w:t xml:space="preserve">– you will email me by </w:t>
      </w:r>
      <w:r>
        <w:rPr>
          <w:b/>
        </w:rPr>
        <w:t>October 14</w:t>
      </w:r>
      <w:r w:rsidRPr="00050ACF">
        <w:rPr>
          <w:b/>
          <w:vertAlign w:val="superscript"/>
        </w:rPr>
        <w:t>th</w:t>
      </w:r>
      <w:r>
        <w:rPr>
          <w:b/>
        </w:rPr>
        <w:t>, 8 pm</w:t>
      </w:r>
      <w:r>
        <w:t xml:space="preserve">, your selection of a primary source(s) you want to use for your research paper and the questions you plan to </w:t>
      </w:r>
      <w:r w:rsidR="0087524C">
        <w:t>interrogate. This is not a graded assignment – you will get comments and suggestions for research</w:t>
      </w:r>
      <w:r w:rsidR="00AB7B85">
        <w:t xml:space="preserve"> from me.</w:t>
      </w:r>
    </w:p>
    <w:p w:rsidR="00E447A7" w:rsidRPr="00EA3B60" w:rsidRDefault="000F51CD" w:rsidP="000F51CD">
      <w:pPr>
        <w:ind w:left="720"/>
        <w:rPr>
          <w:b/>
        </w:rPr>
      </w:pPr>
      <w:r>
        <w:lastRenderedPageBreak/>
        <w:t>-</w:t>
      </w:r>
      <w:r w:rsidR="00617C8A" w:rsidRPr="008F7B3D">
        <w:t xml:space="preserve"> </w:t>
      </w:r>
      <w:r w:rsidR="00CA2F2B">
        <w:rPr>
          <w:b/>
        </w:rPr>
        <w:t>Book review</w:t>
      </w:r>
      <w:r w:rsidR="00617C8A" w:rsidRPr="008F7B3D">
        <w:t xml:space="preserve"> – you will write </w:t>
      </w:r>
      <w:r w:rsidR="00CA2F2B">
        <w:t>a book review on one of your book</w:t>
      </w:r>
      <w:r>
        <w:t>s</w:t>
      </w:r>
      <w:r w:rsidR="00617C8A" w:rsidRPr="008F7B3D">
        <w:t xml:space="preserve"> you are using for your </w:t>
      </w:r>
      <w:r w:rsidR="008F7B3D" w:rsidRPr="008F7B3D">
        <w:t>research</w:t>
      </w:r>
      <w:r w:rsidR="00617C8A" w:rsidRPr="008F7B3D">
        <w:t xml:space="preserve"> paper.</w:t>
      </w:r>
      <w:r w:rsidR="00EA3B60">
        <w:t xml:space="preserve"> Due by </w:t>
      </w:r>
      <w:r w:rsidR="00EA3B60">
        <w:rPr>
          <w:b/>
        </w:rPr>
        <w:t>November 1</w:t>
      </w:r>
      <w:r w:rsidR="00EA3B60" w:rsidRPr="00EA3B60">
        <w:rPr>
          <w:b/>
          <w:vertAlign w:val="superscript"/>
        </w:rPr>
        <w:t>st</w:t>
      </w:r>
      <w:r w:rsidR="00D43577">
        <w:rPr>
          <w:b/>
        </w:rPr>
        <w:t xml:space="preserve"> by</w:t>
      </w:r>
      <w:r w:rsidR="00EA3B60">
        <w:rPr>
          <w:b/>
        </w:rPr>
        <w:t xml:space="preserve"> 8 pm.</w:t>
      </w:r>
    </w:p>
    <w:p w:rsidR="008F7B3D" w:rsidRPr="00B41BC5" w:rsidRDefault="000F51CD" w:rsidP="000F51CD">
      <w:pPr>
        <w:ind w:left="720"/>
        <w:rPr>
          <w:b/>
        </w:rPr>
      </w:pPr>
      <w:r>
        <w:t>-</w:t>
      </w:r>
      <w:r w:rsidR="008F7B3D" w:rsidRPr="008F7B3D">
        <w:t xml:space="preserve"> </w:t>
      </w:r>
      <w:r w:rsidR="008F7B3D" w:rsidRPr="008F7B3D">
        <w:rPr>
          <w:b/>
        </w:rPr>
        <w:t>Introductory paragraph</w:t>
      </w:r>
      <w:r w:rsidR="008F7B3D" w:rsidRPr="008F7B3D">
        <w:t xml:space="preserve"> and </w:t>
      </w:r>
      <w:r w:rsidR="008F7B3D" w:rsidRPr="008F7B3D">
        <w:rPr>
          <w:b/>
        </w:rPr>
        <w:t>outline</w:t>
      </w:r>
      <w:r w:rsidR="008F7B3D" w:rsidRPr="008F7B3D">
        <w:t xml:space="preserve"> – write your introductory paragraph </w:t>
      </w:r>
      <w:r w:rsidR="008F7B3D">
        <w:t>and make sure you have a good thesis statement. Follow with an outline for the rest of your paper that will indicate how you plan to develop your topic and argument.</w:t>
      </w:r>
      <w:r w:rsidR="00B41BC5">
        <w:t xml:space="preserve"> Due </w:t>
      </w:r>
      <w:r w:rsidR="00A558ED">
        <w:rPr>
          <w:b/>
        </w:rPr>
        <w:t>November 15</w:t>
      </w:r>
      <w:r w:rsidR="00B41BC5" w:rsidRPr="00B41BC5">
        <w:rPr>
          <w:b/>
          <w:vertAlign w:val="superscript"/>
        </w:rPr>
        <w:t>th</w:t>
      </w:r>
      <w:r w:rsidR="00B41BC5">
        <w:rPr>
          <w:b/>
        </w:rPr>
        <w:t xml:space="preserve"> by noon.</w:t>
      </w:r>
    </w:p>
    <w:p w:rsidR="008E7EAB" w:rsidRPr="005A237B" w:rsidRDefault="000F51CD" w:rsidP="000F51CD">
      <w:pPr>
        <w:ind w:left="720"/>
      </w:pPr>
      <w:r>
        <w:t>-</w:t>
      </w:r>
      <w:r w:rsidR="008E7EAB">
        <w:t xml:space="preserve"> </w:t>
      </w:r>
      <w:r w:rsidR="008E7EAB" w:rsidRPr="008E7EAB">
        <w:rPr>
          <w:b/>
        </w:rPr>
        <w:t xml:space="preserve">Draft </w:t>
      </w:r>
      <w:r w:rsidR="008E7EAB">
        <w:t xml:space="preserve">– you </w:t>
      </w:r>
      <w:r w:rsidR="00693829">
        <w:t>will swap</w:t>
      </w:r>
      <w:r w:rsidR="008E7EAB">
        <w:t xml:space="preserve"> paper drafts with a classmate, read and comment</w:t>
      </w:r>
      <w:r w:rsidR="00693829">
        <w:t xml:space="preserve"> on it</w:t>
      </w:r>
      <w:r w:rsidR="008E7EAB">
        <w:t>. You will then return your comments, suggestions for improvement</w:t>
      </w:r>
      <w:r w:rsidR="00693829">
        <w:t>,</w:t>
      </w:r>
      <w:r w:rsidR="008E7EAB">
        <w:t xml:space="preserve"> and a suggested grade to the author</w:t>
      </w:r>
      <w:r w:rsidR="00693829">
        <w:t xml:space="preserve"> (and receive your own draft back)</w:t>
      </w:r>
      <w:r w:rsidR="008E7EAB">
        <w:t>. You will send me a summary of your critique and the suggested grade. There will be no formal grade from me on this draft. This is an opportunity for you to have a peer to review your writing and make suggestions for revisions for the final draft.</w:t>
      </w:r>
      <w:r w:rsidR="00D3298C">
        <w:t xml:space="preserve"> As a reviewer you will send me a summary of your comments and a grade you would give the paper.</w:t>
      </w:r>
      <w:r w:rsidR="00A56EF6">
        <w:t xml:space="preserve"> </w:t>
      </w:r>
      <w:r w:rsidR="005A237B">
        <w:rPr>
          <w:b/>
        </w:rPr>
        <w:t xml:space="preserve">Drafts </w:t>
      </w:r>
      <w:r w:rsidR="005A237B">
        <w:t>d</w:t>
      </w:r>
      <w:r w:rsidR="00A56EF6">
        <w:t xml:space="preserve">ue </w:t>
      </w:r>
      <w:r w:rsidR="00A56EF6">
        <w:rPr>
          <w:b/>
        </w:rPr>
        <w:t>December 6</w:t>
      </w:r>
      <w:r w:rsidR="00A56EF6" w:rsidRPr="00A56EF6">
        <w:rPr>
          <w:b/>
          <w:vertAlign w:val="superscript"/>
        </w:rPr>
        <w:t>th</w:t>
      </w:r>
      <w:r w:rsidR="00A56EF6">
        <w:rPr>
          <w:b/>
        </w:rPr>
        <w:t xml:space="preserve"> by 8 pm.</w:t>
      </w:r>
      <w:r w:rsidR="005A237B">
        <w:rPr>
          <w:b/>
        </w:rPr>
        <w:t xml:space="preserve"> Comments</w:t>
      </w:r>
      <w:r w:rsidR="005A237B">
        <w:t xml:space="preserve"> on drafts due back to the papers’ authors by </w:t>
      </w:r>
      <w:r w:rsidR="005A237B">
        <w:rPr>
          <w:b/>
        </w:rPr>
        <w:t>December 22</w:t>
      </w:r>
      <w:r w:rsidR="005A237B" w:rsidRPr="005A237B">
        <w:rPr>
          <w:b/>
          <w:vertAlign w:val="superscript"/>
        </w:rPr>
        <w:t>nd</w:t>
      </w:r>
      <w:r w:rsidR="005A237B">
        <w:rPr>
          <w:b/>
        </w:rPr>
        <w:t>, 8 pm.</w:t>
      </w:r>
    </w:p>
    <w:p w:rsidR="00D43577" w:rsidRDefault="000F51CD" w:rsidP="000F51CD">
      <w:pPr>
        <w:ind w:firstLine="720"/>
      </w:pPr>
      <w:r>
        <w:t>-</w:t>
      </w:r>
      <w:r w:rsidR="008E7EAB">
        <w:t xml:space="preserve"> </w:t>
      </w:r>
      <w:r w:rsidR="008E7EAB" w:rsidRPr="008E7EAB">
        <w:rPr>
          <w:b/>
        </w:rPr>
        <w:t>Final draft</w:t>
      </w:r>
      <w:r w:rsidR="008E7EAB">
        <w:t xml:space="preserve"> </w:t>
      </w:r>
      <w:r w:rsidR="0074735F">
        <w:t xml:space="preserve">- revised draft based on your classmate’s comments and recommendations. </w:t>
      </w:r>
      <w:r w:rsidR="00D43577">
        <w:t xml:space="preserve">Due </w:t>
      </w:r>
    </w:p>
    <w:p w:rsidR="008E7EAB" w:rsidRPr="00D43577" w:rsidRDefault="00D43577" w:rsidP="000F51CD">
      <w:pPr>
        <w:ind w:firstLine="720"/>
        <w:rPr>
          <w:b/>
        </w:rPr>
      </w:pPr>
      <w:r>
        <w:rPr>
          <w:b/>
        </w:rPr>
        <w:t>January 12</w:t>
      </w:r>
      <w:r w:rsidRPr="00D43577">
        <w:rPr>
          <w:b/>
          <w:vertAlign w:val="superscript"/>
        </w:rPr>
        <w:t>th</w:t>
      </w:r>
      <w:r>
        <w:rPr>
          <w:b/>
        </w:rPr>
        <w:t xml:space="preserve"> by 8 pm.</w:t>
      </w:r>
    </w:p>
    <w:p w:rsidR="00660878" w:rsidRPr="008F7B3D" w:rsidRDefault="00660878" w:rsidP="000F51CD">
      <w:pPr>
        <w:ind w:firstLine="720"/>
      </w:pPr>
    </w:p>
    <w:p w:rsidR="00B141DA" w:rsidRDefault="00660878" w:rsidP="002E2E06">
      <w:r>
        <w:t>* A</w:t>
      </w:r>
      <w:r w:rsidR="006D6BAE">
        <w:t xml:space="preserve"> </w:t>
      </w:r>
      <w:r w:rsidR="006D6BAE" w:rsidRPr="006D6BAE">
        <w:rPr>
          <w:b/>
        </w:rPr>
        <w:t>short presentation of your research in class</w:t>
      </w:r>
      <w:r w:rsidR="002E2E06">
        <w:t xml:space="preserve"> at the end of the semester</w:t>
      </w:r>
      <w:r w:rsidR="006D6BAE">
        <w:t xml:space="preserve">. </w:t>
      </w:r>
      <w:r w:rsidR="00D43577">
        <w:t>December 13</w:t>
      </w:r>
      <w:r w:rsidR="00D43577" w:rsidRPr="00D43577">
        <w:rPr>
          <w:vertAlign w:val="superscript"/>
        </w:rPr>
        <w:t>th</w:t>
      </w:r>
      <w:r w:rsidR="00D43577">
        <w:t xml:space="preserve"> and 20</w:t>
      </w:r>
      <w:r w:rsidR="00D43577" w:rsidRPr="00D43577">
        <w:rPr>
          <w:vertAlign w:val="superscript"/>
        </w:rPr>
        <w:t>th</w:t>
      </w:r>
      <w:r w:rsidR="00D43577">
        <w:t>.</w:t>
      </w:r>
    </w:p>
    <w:p w:rsidR="005849D3" w:rsidRDefault="005849D3" w:rsidP="001B14EF"/>
    <w:p w:rsidR="008C76B1" w:rsidRPr="00360AC2" w:rsidRDefault="008C76B1" w:rsidP="008C76B1">
      <w:pPr>
        <w:rPr>
          <w:b/>
        </w:rPr>
      </w:pPr>
      <w:r w:rsidRPr="00360AC2">
        <w:rPr>
          <w:b/>
        </w:rPr>
        <w:t>Grading</w:t>
      </w:r>
    </w:p>
    <w:p w:rsidR="008C76B1" w:rsidRPr="008F7B3D" w:rsidRDefault="002E2E06" w:rsidP="008C76B1">
      <w:r>
        <w:t>Class participation = 1</w:t>
      </w:r>
      <w:r w:rsidR="008C76B1" w:rsidRPr="008F7B3D">
        <w:t>0%</w:t>
      </w:r>
    </w:p>
    <w:p w:rsidR="008C76B1" w:rsidRPr="008F7B3D" w:rsidRDefault="007B7D09" w:rsidP="008C76B1">
      <w:r>
        <w:t>Writing assignments = 8</w:t>
      </w:r>
      <w:r w:rsidR="008C76B1" w:rsidRPr="008F7B3D">
        <w:t>0%</w:t>
      </w:r>
    </w:p>
    <w:p w:rsidR="008C76B1" w:rsidRPr="008F7B3D" w:rsidRDefault="008C76B1" w:rsidP="008C76B1">
      <w:r w:rsidRPr="008F7B3D">
        <w:tab/>
      </w:r>
      <w:r w:rsidR="008C15A1">
        <w:t>Book review</w:t>
      </w:r>
      <w:r>
        <w:t xml:space="preserve"> </w:t>
      </w:r>
      <w:r w:rsidRPr="008F7B3D">
        <w:t>– 20%</w:t>
      </w:r>
    </w:p>
    <w:p w:rsidR="008C76B1" w:rsidRPr="008F7B3D" w:rsidRDefault="008C76B1" w:rsidP="008C76B1">
      <w:r w:rsidRPr="008F7B3D">
        <w:tab/>
        <w:t>Introductory paragraph and outline – 20%</w:t>
      </w:r>
    </w:p>
    <w:p w:rsidR="008C76B1" w:rsidRPr="008F7B3D" w:rsidRDefault="008C76B1" w:rsidP="008C76B1">
      <w:r w:rsidRPr="008F7B3D">
        <w:tab/>
        <w:t>Draft – peer review by classmates, no formal grade</w:t>
      </w:r>
    </w:p>
    <w:p w:rsidR="008C76B1" w:rsidRPr="008F7B3D" w:rsidRDefault="008C76B1" w:rsidP="008C76B1">
      <w:r w:rsidRPr="008F7B3D">
        <w:tab/>
        <w:t>Final draft – 40%</w:t>
      </w:r>
    </w:p>
    <w:p w:rsidR="00C24A69" w:rsidRDefault="002E2E06" w:rsidP="0049060E">
      <w:r>
        <w:t>Research presentation – 10%</w:t>
      </w:r>
    </w:p>
    <w:p w:rsidR="002D2967" w:rsidRDefault="002D2967" w:rsidP="0049060E"/>
    <w:p w:rsidR="00DB33AC" w:rsidRPr="008F7B3D" w:rsidRDefault="00C24A69" w:rsidP="0049060E">
      <w:pPr>
        <w:rPr>
          <w:b/>
        </w:rPr>
      </w:pPr>
      <w:r w:rsidRPr="008F7B3D">
        <w:rPr>
          <w:b/>
        </w:rPr>
        <w:t xml:space="preserve">Schedule </w:t>
      </w:r>
    </w:p>
    <w:p w:rsidR="0049060E" w:rsidRPr="008F7B3D" w:rsidRDefault="0049060E" w:rsidP="0049060E">
      <w:pPr>
        <w:rPr>
          <w:b/>
        </w:rPr>
      </w:pPr>
      <w:r w:rsidRPr="008F7B3D">
        <w:rPr>
          <w:b/>
        </w:rPr>
        <w:t>Week 1</w:t>
      </w:r>
      <w:r w:rsidR="00991514" w:rsidRPr="008F7B3D">
        <w:rPr>
          <w:b/>
        </w:rPr>
        <w:tab/>
      </w:r>
      <w:r w:rsidR="00991514" w:rsidRPr="008F7B3D">
        <w:rPr>
          <w:b/>
        </w:rPr>
        <w:tab/>
        <w:t>Course intro</w:t>
      </w:r>
      <w:r w:rsidR="00562904" w:rsidRPr="008F7B3D">
        <w:rPr>
          <w:b/>
        </w:rPr>
        <w:t>duction</w:t>
      </w:r>
      <w:r w:rsidR="00E266EE" w:rsidRPr="008F7B3D">
        <w:rPr>
          <w:b/>
        </w:rPr>
        <w:t>,</w:t>
      </w:r>
      <w:r w:rsidR="003D5C3D" w:rsidRPr="008F7B3D">
        <w:rPr>
          <w:b/>
        </w:rPr>
        <w:t xml:space="preserve"> sources</w:t>
      </w:r>
      <w:r w:rsidR="00B622A7" w:rsidRPr="008F7B3D">
        <w:rPr>
          <w:b/>
        </w:rPr>
        <w:t xml:space="preserve">, </w:t>
      </w:r>
      <w:r w:rsidR="0025299E">
        <w:rPr>
          <w:b/>
        </w:rPr>
        <w:t xml:space="preserve">their </w:t>
      </w:r>
      <w:r w:rsidR="00B622A7" w:rsidRPr="008F7B3D">
        <w:rPr>
          <w:b/>
        </w:rPr>
        <w:t>types</w:t>
      </w:r>
      <w:r w:rsidR="003D5C3D" w:rsidRPr="008F7B3D">
        <w:rPr>
          <w:b/>
        </w:rPr>
        <w:t xml:space="preserve"> and where to find them</w:t>
      </w:r>
    </w:p>
    <w:p w:rsidR="004948C8" w:rsidRDefault="0049060E" w:rsidP="004948C8">
      <w:r w:rsidRPr="008F7B3D">
        <w:t>October 3</w:t>
      </w:r>
      <w:r w:rsidR="00991514" w:rsidRPr="008F7B3D">
        <w:tab/>
        <w:t>May,</w:t>
      </w:r>
      <w:r w:rsidR="00643184" w:rsidRPr="008F7B3D">
        <w:t xml:space="preserve"> Elaine Tyler. </w:t>
      </w:r>
      <w:r w:rsidR="00643184" w:rsidRPr="008F7B3D">
        <w:rPr>
          <w:i/>
        </w:rPr>
        <w:t>Homeward Bound: American</w:t>
      </w:r>
      <w:r w:rsidR="00643184">
        <w:rPr>
          <w:i/>
        </w:rPr>
        <w:t xml:space="preserve"> Families in the Cold </w:t>
      </w:r>
      <w:r w:rsidR="00643184" w:rsidRPr="00643184">
        <w:t>Era</w:t>
      </w:r>
      <w:r w:rsidR="0025299E">
        <w:t>.</w:t>
      </w:r>
      <w:r w:rsidR="00643184">
        <w:t xml:space="preserve"> </w:t>
      </w:r>
      <w:r w:rsidR="004948C8">
        <w:t xml:space="preserve">New York, </w:t>
      </w:r>
    </w:p>
    <w:p w:rsidR="00562904" w:rsidRDefault="004948C8" w:rsidP="004948C8">
      <w:pPr>
        <w:ind w:left="2160"/>
      </w:pPr>
      <w:r>
        <w:t>NY: Basic Books, 1999. I</w:t>
      </w:r>
      <w:r w:rsidR="001D4A31" w:rsidRPr="00643184">
        <w:t>ntroduction</w:t>
      </w:r>
      <w:r w:rsidR="00991514">
        <w:t xml:space="preserve"> – read the first two paragraphs on page ix and analyze the photos on pp. x and xi</w:t>
      </w:r>
      <w:r w:rsidR="00C575C0">
        <w:t>.</w:t>
      </w:r>
    </w:p>
    <w:p w:rsidR="004155DD" w:rsidRDefault="001D4A31" w:rsidP="004155DD">
      <w:pPr>
        <w:ind w:left="1440"/>
      </w:pPr>
      <w:r>
        <w:t>Dayton,</w:t>
      </w:r>
      <w:r w:rsidR="00643184">
        <w:t xml:space="preserve"> Cornelia Hughes.</w:t>
      </w:r>
      <w:r>
        <w:t xml:space="preserve"> “Taking the Trade</w:t>
      </w:r>
      <w:r w:rsidR="00643184">
        <w:t xml:space="preserve">: Abortion and Gender Relations in an </w:t>
      </w:r>
    </w:p>
    <w:p w:rsidR="00991514" w:rsidRDefault="00643184" w:rsidP="004155DD">
      <w:pPr>
        <w:ind w:left="2160"/>
      </w:pPr>
      <w:r>
        <w:t>Eighteenth-Century New England Village.</w:t>
      </w:r>
      <w:r w:rsidR="001D4A31">
        <w:t>”</w:t>
      </w:r>
      <w:r w:rsidR="00802412">
        <w:t xml:space="preserve"> </w:t>
      </w:r>
      <w:r w:rsidR="00802412">
        <w:rPr>
          <w:i/>
        </w:rPr>
        <w:t>William and Mary Quarterly</w:t>
      </w:r>
      <w:r w:rsidR="00802412">
        <w:t>, Vol.</w:t>
      </w:r>
      <w:r w:rsidR="00562904">
        <w:t xml:space="preserve"> 48, No. 1 (January 1991),</w:t>
      </w:r>
      <w:r w:rsidR="003427DE">
        <w:t xml:space="preserve"> 19 – 23. P</w:t>
      </w:r>
      <w:r w:rsidR="004C4FB0">
        <w:t>ay attention to the sources the author</w:t>
      </w:r>
      <w:r w:rsidR="001D4A31">
        <w:t xml:space="preserve"> used</w:t>
      </w:r>
      <w:r w:rsidR="00562904">
        <w:t>.</w:t>
      </w:r>
    </w:p>
    <w:p w:rsidR="00562904" w:rsidRDefault="00562904" w:rsidP="00720354">
      <w:pPr>
        <w:ind w:left="1440"/>
      </w:pPr>
    </w:p>
    <w:p w:rsidR="0049060E" w:rsidRDefault="00720354" w:rsidP="0049060E">
      <w:r>
        <w:tab/>
      </w:r>
      <w:r>
        <w:tab/>
        <w:t xml:space="preserve">Recommended: </w:t>
      </w:r>
      <w:proofErr w:type="spellStart"/>
      <w:r>
        <w:t>Turabian</w:t>
      </w:r>
      <w:proofErr w:type="spellEnd"/>
      <w:r>
        <w:t>, chapter 1, pp. 3 – 11, and chapter 3, pp. 24 – 36.</w:t>
      </w:r>
    </w:p>
    <w:p w:rsidR="00720354" w:rsidRDefault="00720354" w:rsidP="0049060E"/>
    <w:p w:rsidR="0049060E" w:rsidRPr="00D54F7E" w:rsidRDefault="0049060E" w:rsidP="0049060E">
      <w:pPr>
        <w:rPr>
          <w:b/>
        </w:rPr>
      </w:pPr>
      <w:r w:rsidRPr="00D54F7E">
        <w:rPr>
          <w:b/>
        </w:rPr>
        <w:t>Week 2</w:t>
      </w:r>
      <w:r w:rsidR="00ED1839">
        <w:rPr>
          <w:b/>
        </w:rPr>
        <w:tab/>
      </w:r>
      <w:r w:rsidR="00ED1839">
        <w:rPr>
          <w:b/>
        </w:rPr>
        <w:tab/>
        <w:t>From a topic to a question to a h</w:t>
      </w:r>
      <w:r w:rsidR="001D4A31" w:rsidRPr="00D54F7E">
        <w:rPr>
          <w:b/>
        </w:rPr>
        <w:t>ypothesis</w:t>
      </w:r>
    </w:p>
    <w:p w:rsidR="00F43062" w:rsidRDefault="0049060E" w:rsidP="00DE3748">
      <w:r>
        <w:t>October 11</w:t>
      </w:r>
      <w:r w:rsidR="001D4A31">
        <w:tab/>
      </w:r>
      <w:r w:rsidR="00F43062">
        <w:t xml:space="preserve">May, </w:t>
      </w:r>
      <w:r w:rsidR="009D7B3E">
        <w:rPr>
          <w:i/>
        </w:rPr>
        <w:t xml:space="preserve">Homeward </w:t>
      </w:r>
      <w:r w:rsidR="009D7B3E" w:rsidRPr="009D7B3E">
        <w:t>Bound</w:t>
      </w:r>
      <w:r w:rsidR="009D7B3E">
        <w:t xml:space="preserve">, </w:t>
      </w:r>
      <w:r w:rsidR="00F43062" w:rsidRPr="009D7B3E">
        <w:t>finish</w:t>
      </w:r>
      <w:r w:rsidR="00F43062">
        <w:t xml:space="preserve"> the introduction</w:t>
      </w:r>
      <w:r w:rsidR="00307448">
        <w:t>.</w:t>
      </w:r>
    </w:p>
    <w:p w:rsidR="00F43062" w:rsidRDefault="00696CF1" w:rsidP="00F43062">
      <w:pPr>
        <w:ind w:left="1440"/>
      </w:pPr>
      <w:r>
        <w:t>Kerber,</w:t>
      </w:r>
      <w:r w:rsidR="00F43062">
        <w:t xml:space="preserve"> Linda K. </w:t>
      </w:r>
      <w:r w:rsidR="00F43062">
        <w:rPr>
          <w:i/>
        </w:rPr>
        <w:t>Women of the Republic: Intellect and Ideology in Revolutionary America</w:t>
      </w:r>
      <w:r w:rsidR="00F43062">
        <w:t xml:space="preserve">. </w:t>
      </w:r>
    </w:p>
    <w:p w:rsidR="00F43062" w:rsidRDefault="00F43062" w:rsidP="00F43062">
      <w:pPr>
        <w:ind w:left="1440" w:firstLine="720"/>
      </w:pPr>
      <w:r>
        <w:t>Chapel Hill, NC: University of North Carolina Press, 1980.</w:t>
      </w:r>
      <w:r w:rsidR="00696CF1">
        <w:t xml:space="preserve"> </w:t>
      </w:r>
      <w:r w:rsidR="00D54F7E">
        <w:t>P</w:t>
      </w:r>
      <w:r>
        <w:t>reface, pp. xi – xii,</w:t>
      </w:r>
    </w:p>
    <w:p w:rsidR="00F43062" w:rsidRDefault="00F43062" w:rsidP="00F43062">
      <w:pPr>
        <w:ind w:left="1440" w:firstLine="720"/>
      </w:pPr>
      <w:proofErr w:type="gramStart"/>
      <w:r>
        <w:t>i</w:t>
      </w:r>
      <w:r w:rsidR="00A94960">
        <w:t>ntroduction</w:t>
      </w:r>
      <w:proofErr w:type="gramEnd"/>
      <w:r w:rsidR="00A94960">
        <w:t>, pp. 3</w:t>
      </w:r>
      <w:r w:rsidR="00696CF1">
        <w:t xml:space="preserve"> – 12; </w:t>
      </w:r>
    </w:p>
    <w:p w:rsidR="00D54F7E" w:rsidRDefault="00696CF1" w:rsidP="0094673D">
      <w:pPr>
        <w:ind w:left="720" w:firstLine="720"/>
        <w:rPr>
          <w:i/>
        </w:rPr>
      </w:pPr>
      <w:r>
        <w:t>Norton,</w:t>
      </w:r>
      <w:r w:rsidR="00D54F7E">
        <w:t xml:space="preserve"> Mary Beth. </w:t>
      </w:r>
      <w:r w:rsidR="00D54F7E">
        <w:rPr>
          <w:i/>
        </w:rPr>
        <w:t xml:space="preserve">Liberty’s Daughters: The Revolutionary Experience of American </w:t>
      </w:r>
    </w:p>
    <w:p w:rsidR="0049060E" w:rsidRDefault="00D54F7E" w:rsidP="00D54F7E">
      <w:pPr>
        <w:ind w:left="2160"/>
      </w:pPr>
      <w:r>
        <w:rPr>
          <w:i/>
        </w:rPr>
        <w:t>Women, 1750 – 1800</w:t>
      </w:r>
      <w:r>
        <w:t>. Ithaca, NY: Cornell University Press, 1980. B</w:t>
      </w:r>
      <w:r w:rsidR="00696CF1">
        <w:t xml:space="preserve">oth prefaces, pp. xi </w:t>
      </w:r>
      <w:r w:rsidR="00F43062">
        <w:t>–</w:t>
      </w:r>
      <w:r w:rsidR="00696CF1">
        <w:t xml:space="preserve"> xx</w:t>
      </w:r>
      <w:r>
        <w:t>.</w:t>
      </w:r>
    </w:p>
    <w:p w:rsidR="00F43062" w:rsidRDefault="000A69FD" w:rsidP="00BF0F27">
      <w:pPr>
        <w:ind w:left="1440"/>
      </w:pPr>
      <w:r>
        <w:t xml:space="preserve">** How did these writers go from an idea </w:t>
      </w:r>
      <w:r w:rsidR="00E447A7">
        <w:t>and/</w:t>
      </w:r>
      <w:r>
        <w:t>or so</w:t>
      </w:r>
      <w:r w:rsidR="00E447A7">
        <w:t>urce to their thesis</w:t>
      </w:r>
      <w:r>
        <w:t xml:space="preserve"> for their books?</w:t>
      </w:r>
      <w:r w:rsidR="00BF0F27">
        <w:t xml:space="preserve"> What was the process?</w:t>
      </w:r>
    </w:p>
    <w:p w:rsidR="000A69FD" w:rsidRPr="00D56E26" w:rsidRDefault="000A69FD" w:rsidP="0094673D">
      <w:pPr>
        <w:ind w:left="720" w:firstLine="720"/>
      </w:pPr>
    </w:p>
    <w:p w:rsidR="00F43062" w:rsidRDefault="00F43062" w:rsidP="0094673D">
      <w:pPr>
        <w:ind w:left="720" w:firstLine="720"/>
      </w:pPr>
      <w:r>
        <w:t xml:space="preserve">Recommended: </w:t>
      </w:r>
      <w:proofErr w:type="spellStart"/>
      <w:r>
        <w:t>Turabian</w:t>
      </w:r>
      <w:proofErr w:type="spellEnd"/>
      <w:r>
        <w:t xml:space="preserve">, chapter </w:t>
      </w:r>
      <w:r w:rsidR="00DC5687">
        <w:t>2, pp. 12 – 23.</w:t>
      </w:r>
    </w:p>
    <w:p w:rsidR="00DC5687" w:rsidRDefault="00DC5687" w:rsidP="0094673D">
      <w:pPr>
        <w:ind w:left="720" w:firstLine="720"/>
      </w:pPr>
    </w:p>
    <w:p w:rsidR="00DC5687" w:rsidRDefault="00DC5687" w:rsidP="00DE1375">
      <w:pPr>
        <w:ind w:left="1440"/>
      </w:pPr>
      <w:r>
        <w:t xml:space="preserve">Email me </w:t>
      </w:r>
      <w:r w:rsidRPr="00DC5687">
        <w:rPr>
          <w:b/>
        </w:rPr>
        <w:t>by October 14</w:t>
      </w:r>
      <w:r w:rsidRPr="00DC5687">
        <w:rPr>
          <w:b/>
          <w:vertAlign w:val="superscript"/>
        </w:rPr>
        <w:t>th</w:t>
      </w:r>
      <w:r w:rsidRPr="00DC5687">
        <w:rPr>
          <w:b/>
        </w:rPr>
        <w:t>, 8 pm</w:t>
      </w:r>
      <w:r w:rsidR="00050ACF">
        <w:t>, your</w:t>
      </w:r>
      <w:r w:rsidR="00DE1375">
        <w:rPr>
          <w:b/>
        </w:rPr>
        <w:t xml:space="preserve"> primary source</w:t>
      </w:r>
      <w:r w:rsidRPr="00DC5687">
        <w:rPr>
          <w:b/>
        </w:rPr>
        <w:t xml:space="preserve"> and questions</w:t>
      </w:r>
      <w:r w:rsidR="00DE1375">
        <w:t xml:space="preserve"> </w:t>
      </w:r>
      <w:r>
        <w:t>for your research paper.</w:t>
      </w:r>
    </w:p>
    <w:p w:rsidR="00425D99" w:rsidRDefault="00425D99" w:rsidP="0094673D">
      <w:pPr>
        <w:ind w:left="720" w:firstLine="720"/>
      </w:pPr>
    </w:p>
    <w:p w:rsidR="0049060E" w:rsidRDefault="0049060E" w:rsidP="0049060E"/>
    <w:p w:rsidR="0049060E" w:rsidRDefault="0049060E" w:rsidP="0049060E">
      <w:r w:rsidRPr="00DC5687">
        <w:rPr>
          <w:b/>
        </w:rPr>
        <w:t>Week 3</w:t>
      </w:r>
      <w:r w:rsidR="00AA69DF" w:rsidRPr="00DC5687">
        <w:rPr>
          <w:b/>
        </w:rPr>
        <w:tab/>
      </w:r>
      <w:r w:rsidR="00AA69DF" w:rsidRPr="00DC5687">
        <w:rPr>
          <w:b/>
        </w:rPr>
        <w:tab/>
      </w:r>
      <w:r w:rsidR="001F54EE" w:rsidRPr="00DC5687">
        <w:rPr>
          <w:b/>
        </w:rPr>
        <w:t xml:space="preserve">Engaging </w:t>
      </w:r>
      <w:r w:rsidR="00983235">
        <w:rPr>
          <w:b/>
        </w:rPr>
        <w:t>s</w:t>
      </w:r>
      <w:r w:rsidR="008567C7">
        <w:rPr>
          <w:b/>
        </w:rPr>
        <w:t xml:space="preserve">ources - </w:t>
      </w:r>
      <w:r w:rsidR="001F79EE">
        <w:rPr>
          <w:b/>
        </w:rPr>
        <w:t>writing summaries,</w:t>
      </w:r>
      <w:r w:rsidR="00DC549B">
        <w:rPr>
          <w:b/>
        </w:rPr>
        <w:t xml:space="preserve"> annotated bibliography</w:t>
      </w:r>
    </w:p>
    <w:p w:rsidR="00D1583F" w:rsidRDefault="0049060E" w:rsidP="00DE3748">
      <w:r>
        <w:t>October 18</w:t>
      </w:r>
      <w:r w:rsidR="00672E46">
        <w:tab/>
      </w:r>
      <w:r w:rsidR="00D1583F">
        <w:t>(Don’t worry – you’re not reading all of these, only one article and one book</w:t>
      </w:r>
      <w:r w:rsidR="00E725B5">
        <w:t xml:space="preserve"> chapter</w:t>
      </w:r>
      <w:r w:rsidR="00D1583F">
        <w:t>.)</w:t>
      </w:r>
    </w:p>
    <w:p w:rsidR="001B14EF" w:rsidRDefault="001B14EF" w:rsidP="00D1583F">
      <w:pPr>
        <w:ind w:left="720" w:firstLine="720"/>
      </w:pPr>
      <w:r>
        <w:t>Dayton, “Taking the Trade.”</w:t>
      </w:r>
    </w:p>
    <w:p w:rsidR="0029579E" w:rsidRDefault="001B14EF" w:rsidP="001B14EF">
      <w:pPr>
        <w:ind w:left="1440"/>
      </w:pPr>
      <w:r>
        <w:t xml:space="preserve">Jeffrey, Julie Roy. “The Liberty Women of Boston: Evangelicalism and Antislavery </w:t>
      </w:r>
    </w:p>
    <w:p w:rsidR="001B14EF" w:rsidRDefault="001B14EF" w:rsidP="0029579E">
      <w:pPr>
        <w:ind w:left="1440" w:firstLine="720"/>
      </w:pPr>
      <w:r>
        <w:t xml:space="preserve">Politics.” </w:t>
      </w:r>
      <w:r>
        <w:rPr>
          <w:i/>
        </w:rPr>
        <w:t>The New England Quarterly</w:t>
      </w:r>
      <w:r>
        <w:t>, Vol. 85, No. 1 (March 2012), 38 – 77.</w:t>
      </w:r>
    </w:p>
    <w:p w:rsidR="005A11B0" w:rsidRDefault="005A11B0" w:rsidP="005A11B0">
      <w:pPr>
        <w:ind w:left="720" w:firstLine="720"/>
        <w:rPr>
          <w:rFonts w:ascii="Calibri" w:hAnsi="Calibri" w:cs="Courier New"/>
          <w:szCs w:val="24"/>
        </w:rPr>
      </w:pPr>
      <w:r>
        <w:rPr>
          <w:rFonts w:ascii="Calibri" w:hAnsi="Calibri" w:cs="Courier New"/>
          <w:szCs w:val="24"/>
        </w:rPr>
        <w:t xml:space="preserve">Anderson, Bonnie S. “The Lid Comes off: International Radical Feminism and the </w:t>
      </w:r>
    </w:p>
    <w:p w:rsidR="005A11B0" w:rsidRPr="005A11B0" w:rsidRDefault="005A11B0" w:rsidP="005A11B0">
      <w:pPr>
        <w:ind w:left="1440" w:firstLine="720"/>
        <w:rPr>
          <w:rFonts w:ascii="Calibri" w:hAnsi="Calibri" w:cs="Courier New"/>
          <w:szCs w:val="24"/>
        </w:rPr>
      </w:pPr>
      <w:r>
        <w:rPr>
          <w:rFonts w:ascii="Calibri" w:hAnsi="Calibri" w:cs="Courier New"/>
          <w:szCs w:val="24"/>
        </w:rPr>
        <w:t>Revolutions of 1848.”</w:t>
      </w:r>
      <w:r>
        <w:rPr>
          <w:rFonts w:ascii="Calibri" w:hAnsi="Calibri" w:cs="Courier New"/>
          <w:i/>
          <w:szCs w:val="24"/>
        </w:rPr>
        <w:t>NWSA Journal</w:t>
      </w:r>
      <w:r>
        <w:rPr>
          <w:rFonts w:ascii="Calibri" w:hAnsi="Calibri" w:cs="Courier New"/>
          <w:szCs w:val="24"/>
        </w:rPr>
        <w:t>, Vol. 10, No. 2 (</w:t>
      </w:r>
      <w:proofErr w:type="gramStart"/>
      <w:r>
        <w:rPr>
          <w:rFonts w:ascii="Calibri" w:hAnsi="Calibri" w:cs="Courier New"/>
          <w:szCs w:val="24"/>
        </w:rPr>
        <w:t>Summer</w:t>
      </w:r>
      <w:proofErr w:type="gramEnd"/>
      <w:r>
        <w:rPr>
          <w:rFonts w:ascii="Calibri" w:hAnsi="Calibri" w:cs="Courier New"/>
          <w:szCs w:val="24"/>
        </w:rPr>
        <w:t>, 1998), 1 – 12.</w:t>
      </w:r>
    </w:p>
    <w:p w:rsidR="0029579E" w:rsidRDefault="0029579E" w:rsidP="0029579E">
      <w:r>
        <w:tab/>
      </w:r>
      <w:r>
        <w:tab/>
        <w:t xml:space="preserve">Harris, </w:t>
      </w:r>
      <w:proofErr w:type="spellStart"/>
      <w:r>
        <w:t>LaShawn</w:t>
      </w:r>
      <w:proofErr w:type="spellEnd"/>
      <w:r>
        <w:t xml:space="preserve">. “Playing the Numbers: Madame Stephanie St. Clair and African </w:t>
      </w:r>
    </w:p>
    <w:p w:rsidR="0029579E" w:rsidRDefault="0029579E" w:rsidP="0029579E">
      <w:pPr>
        <w:ind w:left="2160"/>
      </w:pPr>
      <w:r>
        <w:t xml:space="preserve">American Policy Culture in Harlem.” </w:t>
      </w:r>
      <w:r>
        <w:rPr>
          <w:i/>
        </w:rPr>
        <w:t>Black Women, Gender + Families</w:t>
      </w:r>
      <w:r>
        <w:t>, Vol. 2, No. 2 (Fall 2008), 53 – 76.</w:t>
      </w:r>
    </w:p>
    <w:p w:rsidR="00D56E26" w:rsidRDefault="00D56E26" w:rsidP="00D56E26">
      <w:pPr>
        <w:rPr>
          <w:i/>
        </w:rPr>
      </w:pPr>
      <w:r>
        <w:tab/>
      </w:r>
      <w:r>
        <w:tab/>
        <w:t xml:space="preserve">Smith, Andrea. “Native American Feminism, Sovereignty and Social Change.” </w:t>
      </w:r>
      <w:r>
        <w:rPr>
          <w:i/>
        </w:rPr>
        <w:t xml:space="preserve">Feminist </w:t>
      </w:r>
    </w:p>
    <w:p w:rsidR="00D56E26" w:rsidRPr="00D56E26" w:rsidRDefault="00D56E26" w:rsidP="00D56E26">
      <w:pPr>
        <w:ind w:left="1440" w:firstLine="720"/>
      </w:pPr>
      <w:r>
        <w:rPr>
          <w:i/>
        </w:rPr>
        <w:t>Studies</w:t>
      </w:r>
      <w:r>
        <w:t xml:space="preserve">, Vol </w:t>
      </w:r>
      <w:proofErr w:type="gramStart"/>
      <w:r>
        <w:t>31.,</w:t>
      </w:r>
      <w:proofErr w:type="gramEnd"/>
      <w:r>
        <w:t xml:space="preserve"> No. 1 (Spring 2005), 116 – 132.</w:t>
      </w:r>
    </w:p>
    <w:p w:rsidR="0026559C" w:rsidRDefault="008472D4" w:rsidP="0049060E">
      <w:r>
        <w:tab/>
      </w:r>
      <w:r>
        <w:tab/>
      </w:r>
      <w:r w:rsidR="0026559C">
        <w:t xml:space="preserve">Fisher, Kirsten. </w:t>
      </w:r>
      <w:r w:rsidR="0026559C">
        <w:rPr>
          <w:i/>
        </w:rPr>
        <w:t>Suspect Relations: Sex, Race, and Resistance in Colonial North Carolina</w:t>
      </w:r>
      <w:r w:rsidR="0026559C">
        <w:t xml:space="preserve">. </w:t>
      </w:r>
    </w:p>
    <w:p w:rsidR="001B14EF" w:rsidRDefault="0026559C" w:rsidP="0026559C">
      <w:pPr>
        <w:ind w:left="2160"/>
      </w:pPr>
      <w:r>
        <w:t>Ithaca, NY: Cornel University Press, 2002. Chapter 1, “Disorderly Women and the Struggle for Authority,” 13 – 54.</w:t>
      </w:r>
    </w:p>
    <w:p w:rsidR="00227E3E" w:rsidRPr="00227E3E" w:rsidRDefault="00227E3E" w:rsidP="00227E3E">
      <w:r>
        <w:tab/>
      </w:r>
      <w:r>
        <w:tab/>
        <w:t xml:space="preserve">Norton, </w:t>
      </w:r>
      <w:r>
        <w:rPr>
          <w:i/>
        </w:rPr>
        <w:t>Liberty’s Daughter</w:t>
      </w:r>
      <w:r>
        <w:t>, Chapter 6, “We Commenced Perfect Statesmen,” 155 – 194.</w:t>
      </w:r>
    </w:p>
    <w:p w:rsidR="00F12F0B" w:rsidRDefault="0026559C" w:rsidP="0026559C">
      <w:r>
        <w:tab/>
      </w:r>
      <w:r>
        <w:tab/>
      </w:r>
      <w:r w:rsidR="00F12F0B">
        <w:t>Kerber,</w:t>
      </w:r>
      <w:r w:rsidR="00F12F0B">
        <w:rPr>
          <w:i/>
        </w:rPr>
        <w:t xml:space="preserve"> Women of the Republic</w:t>
      </w:r>
      <w:r w:rsidR="00F12F0B">
        <w:t xml:space="preserve">, chapter 8, “We Own That Ladies Sometimes Read’: </w:t>
      </w:r>
    </w:p>
    <w:p w:rsidR="0026559C" w:rsidRDefault="00F12F0B" w:rsidP="00F12F0B">
      <w:pPr>
        <w:ind w:left="1440" w:firstLine="720"/>
      </w:pPr>
      <w:r>
        <w:t>Women’s Reading in the Early Republic,” 233 – 264.</w:t>
      </w:r>
    </w:p>
    <w:p w:rsidR="00227E3E" w:rsidRDefault="00227E3E" w:rsidP="00227E3E">
      <w:pPr>
        <w:ind w:left="1440"/>
      </w:pPr>
      <w:r>
        <w:t xml:space="preserve">May, </w:t>
      </w:r>
      <w:r>
        <w:rPr>
          <w:i/>
        </w:rPr>
        <w:t>Homeward Bound</w:t>
      </w:r>
      <w:r>
        <w:t xml:space="preserve">, chapter 1, “Containment at Home: Cold War, Warm Hearth,” </w:t>
      </w:r>
    </w:p>
    <w:p w:rsidR="00227E3E" w:rsidRPr="00227E3E" w:rsidRDefault="00227E3E" w:rsidP="00227E3E">
      <w:pPr>
        <w:ind w:left="1440" w:firstLine="720"/>
      </w:pPr>
      <w:r>
        <w:t>10 – 29.</w:t>
      </w:r>
    </w:p>
    <w:p w:rsidR="001F132A" w:rsidRDefault="00D56E26" w:rsidP="001F132A">
      <w:pPr>
        <w:rPr>
          <w:i/>
        </w:rPr>
      </w:pPr>
      <w:r>
        <w:tab/>
      </w:r>
      <w:r>
        <w:tab/>
      </w:r>
      <w:proofErr w:type="spellStart"/>
      <w:r w:rsidR="001F132A">
        <w:t>Enstad</w:t>
      </w:r>
      <w:proofErr w:type="spellEnd"/>
      <w:r w:rsidR="001F132A">
        <w:t xml:space="preserve">, Nan. </w:t>
      </w:r>
      <w:r w:rsidR="001F132A">
        <w:rPr>
          <w:i/>
        </w:rPr>
        <w:t xml:space="preserve">Ladies of Labor, Girls of Adventure: Working Women, Popular Culture, and </w:t>
      </w:r>
    </w:p>
    <w:p w:rsidR="001B14EF" w:rsidRDefault="001F132A" w:rsidP="001F132A">
      <w:pPr>
        <w:ind w:left="2160"/>
      </w:pPr>
      <w:r>
        <w:rPr>
          <w:i/>
        </w:rPr>
        <w:t>Labor Politics at the Turn of the Twentieth Century</w:t>
      </w:r>
      <w:r>
        <w:t>. New York, NY: Columbia University Press, 1999. A</w:t>
      </w:r>
      <w:r w:rsidR="00AF713C">
        <w:t>ny</w:t>
      </w:r>
      <w:r>
        <w:t xml:space="preserve"> chapter of your choice.</w:t>
      </w:r>
    </w:p>
    <w:p w:rsidR="0083573B" w:rsidRDefault="0083573B" w:rsidP="0083573B"/>
    <w:p w:rsidR="00D75DB7" w:rsidRDefault="00DC5687" w:rsidP="00D75DB7">
      <w:r>
        <w:tab/>
      </w:r>
      <w:r>
        <w:tab/>
        <w:t xml:space="preserve">Recommended: </w:t>
      </w:r>
      <w:proofErr w:type="spellStart"/>
      <w:r>
        <w:t>Turabian</w:t>
      </w:r>
      <w:proofErr w:type="spellEnd"/>
      <w:r>
        <w:t xml:space="preserve">, chapter 4, pp. 37 </w:t>
      </w:r>
      <w:r w:rsidR="00CD2D97">
        <w:t>–</w:t>
      </w:r>
      <w:r>
        <w:t xml:space="preserve"> 48</w:t>
      </w:r>
      <w:r w:rsidR="00CD2D97">
        <w:t xml:space="preserve">; Swales and Feak, </w:t>
      </w:r>
      <w:r w:rsidR="00D75DB7">
        <w:t>Unit 5</w:t>
      </w:r>
      <w:r w:rsidR="00DA135F">
        <w:t>,</w:t>
      </w:r>
      <w:r w:rsidR="00D75DB7">
        <w:t xml:space="preserve"> “Writing </w:t>
      </w:r>
    </w:p>
    <w:p w:rsidR="00DC5687" w:rsidRDefault="00D75DB7" w:rsidP="00D75DB7">
      <w:pPr>
        <w:ind w:left="720" w:firstLine="720"/>
      </w:pPr>
      <w:r>
        <w:t>Summaries,” 105 – 130.</w:t>
      </w:r>
    </w:p>
    <w:p w:rsidR="006D608B" w:rsidRDefault="006D608B" w:rsidP="0049060E"/>
    <w:p w:rsidR="0049060E" w:rsidRPr="00FD0F5A" w:rsidRDefault="00973ECD" w:rsidP="0049060E">
      <w:r>
        <w:tab/>
      </w:r>
      <w:r>
        <w:tab/>
      </w:r>
      <w:r>
        <w:rPr>
          <w:b/>
        </w:rPr>
        <w:t>Article and chapter summary due in class.</w:t>
      </w:r>
    </w:p>
    <w:p w:rsidR="00425D99" w:rsidRDefault="00425D99" w:rsidP="0049060E"/>
    <w:p w:rsidR="0049060E" w:rsidRPr="00DC549B" w:rsidRDefault="0049060E" w:rsidP="0049060E">
      <w:pPr>
        <w:rPr>
          <w:b/>
        </w:rPr>
      </w:pPr>
      <w:r w:rsidRPr="00DC549B">
        <w:rPr>
          <w:b/>
        </w:rPr>
        <w:t>Week 4</w:t>
      </w:r>
      <w:r w:rsidR="00DC549B" w:rsidRPr="00DC549B">
        <w:rPr>
          <w:b/>
        </w:rPr>
        <w:tab/>
      </w:r>
      <w:r w:rsidR="00DC549B" w:rsidRPr="00DC549B">
        <w:rPr>
          <w:b/>
        </w:rPr>
        <w:tab/>
      </w:r>
      <w:r w:rsidR="00983235">
        <w:rPr>
          <w:b/>
        </w:rPr>
        <w:t xml:space="preserve">Engaging sources - </w:t>
      </w:r>
      <w:r w:rsidR="0053391D">
        <w:rPr>
          <w:b/>
        </w:rPr>
        <w:t xml:space="preserve">book and </w:t>
      </w:r>
      <w:r w:rsidR="00983235">
        <w:rPr>
          <w:b/>
        </w:rPr>
        <w:t>l</w:t>
      </w:r>
      <w:r w:rsidR="00DC549B" w:rsidRPr="00DC549B">
        <w:rPr>
          <w:b/>
        </w:rPr>
        <w:t>iterature reviews</w:t>
      </w:r>
    </w:p>
    <w:p w:rsidR="00C77303" w:rsidRDefault="0049060E" w:rsidP="007E6EE5">
      <w:pPr>
        <w:ind w:left="1440" w:hanging="1440"/>
      </w:pPr>
      <w:r>
        <w:t>October 25</w:t>
      </w:r>
      <w:r w:rsidR="001F54EE">
        <w:tab/>
        <w:t xml:space="preserve"> </w:t>
      </w:r>
      <w:r w:rsidR="00C77303">
        <w:t>(Yes, you are reading all of these, but they are short. I promise.)</w:t>
      </w:r>
    </w:p>
    <w:p w:rsidR="007E6EE5" w:rsidRDefault="007E6EE5" w:rsidP="00C77303">
      <w:pPr>
        <w:ind w:left="1440"/>
      </w:pPr>
      <w:r>
        <w:t xml:space="preserve">Brown, Kathleen. Review of </w:t>
      </w:r>
      <w:r>
        <w:rPr>
          <w:i/>
        </w:rPr>
        <w:t>Sexual Revolution in Early America</w:t>
      </w:r>
      <w:r>
        <w:t xml:space="preserve"> by Richard </w:t>
      </w:r>
      <w:proofErr w:type="spellStart"/>
      <w:r>
        <w:t>Godbeer</w:t>
      </w:r>
      <w:proofErr w:type="spellEnd"/>
      <w:r>
        <w:t xml:space="preserve">. </w:t>
      </w:r>
    </w:p>
    <w:p w:rsidR="0049060E" w:rsidRDefault="007E6EE5" w:rsidP="007E6EE5">
      <w:pPr>
        <w:ind w:left="1440" w:firstLine="720"/>
      </w:pPr>
      <w:r>
        <w:rPr>
          <w:i/>
        </w:rPr>
        <w:t>The American Historical Review</w:t>
      </w:r>
      <w:r>
        <w:t>, Vol. 108, No. 30 (June 2003), 826 – 827.</w:t>
      </w:r>
    </w:p>
    <w:p w:rsidR="007E6EE5" w:rsidRDefault="007E6EE5" w:rsidP="007E6EE5">
      <w:pPr>
        <w:rPr>
          <w:i/>
        </w:rPr>
      </w:pPr>
      <w:r>
        <w:tab/>
      </w:r>
      <w:r>
        <w:tab/>
        <w:t xml:space="preserve">Perdue, Theda. Review of </w:t>
      </w:r>
      <w:r>
        <w:rPr>
          <w:i/>
        </w:rPr>
        <w:t xml:space="preserve">Good Wives, Nasty Wenches, and Anxious Patriarchs: Gender, </w:t>
      </w:r>
    </w:p>
    <w:p w:rsidR="007E6EE5" w:rsidRDefault="007E6EE5" w:rsidP="007E6EE5">
      <w:pPr>
        <w:ind w:left="2160"/>
      </w:pPr>
      <w:r>
        <w:rPr>
          <w:i/>
        </w:rPr>
        <w:t>Race, and Power in Colonial Virginia</w:t>
      </w:r>
      <w:r>
        <w:t xml:space="preserve"> by Kathleen M. Brown. </w:t>
      </w:r>
      <w:r>
        <w:rPr>
          <w:i/>
        </w:rPr>
        <w:t>The American Historical Review</w:t>
      </w:r>
      <w:r>
        <w:t>, Vol. 104, No. 3 (June 1999), 896 – 897.</w:t>
      </w:r>
    </w:p>
    <w:p w:rsidR="00211650" w:rsidRDefault="00211650" w:rsidP="00211650">
      <w:pPr>
        <w:rPr>
          <w:i/>
        </w:rPr>
      </w:pPr>
      <w:r>
        <w:tab/>
      </w:r>
      <w:r>
        <w:tab/>
      </w:r>
      <w:proofErr w:type="spellStart"/>
      <w:r>
        <w:t>Bercaw</w:t>
      </w:r>
      <w:proofErr w:type="spellEnd"/>
      <w:r>
        <w:t xml:space="preserve">, Nancy. “Gendering the Master Narrative.” Review of </w:t>
      </w:r>
      <w:r>
        <w:rPr>
          <w:i/>
        </w:rPr>
        <w:t xml:space="preserve">Good Wives, Nasty </w:t>
      </w:r>
    </w:p>
    <w:p w:rsidR="00211650" w:rsidRPr="00211650" w:rsidRDefault="00211650" w:rsidP="00211650">
      <w:pPr>
        <w:ind w:left="2160"/>
      </w:pPr>
      <w:r>
        <w:rPr>
          <w:i/>
        </w:rPr>
        <w:t>Wenches, and Anxious</w:t>
      </w:r>
      <w:r w:rsidRPr="00211650">
        <w:rPr>
          <w:i/>
        </w:rPr>
        <w:t xml:space="preserve"> </w:t>
      </w:r>
      <w:r>
        <w:rPr>
          <w:i/>
        </w:rPr>
        <w:t>Patriarchs: Gender, Race, and Power in Colonial Virginia</w:t>
      </w:r>
      <w:r>
        <w:t xml:space="preserve"> by Kathleen M. Brown. </w:t>
      </w:r>
      <w:r>
        <w:rPr>
          <w:i/>
        </w:rPr>
        <w:t>American Quarterly</w:t>
      </w:r>
      <w:r>
        <w:t>, Vol. 51, No. 1 (March 1999), 228 – 236.</w:t>
      </w:r>
    </w:p>
    <w:p w:rsidR="007615BC" w:rsidRDefault="00034ABE" w:rsidP="00034ABE">
      <w:r>
        <w:tab/>
      </w:r>
      <w:r>
        <w:tab/>
      </w:r>
      <w:r w:rsidR="007615BC">
        <w:t xml:space="preserve">Brinkman, Antoinette. Review of </w:t>
      </w:r>
      <w:r w:rsidR="007615BC">
        <w:rPr>
          <w:i/>
        </w:rPr>
        <w:t>Sexual Revolution in Early America</w:t>
      </w:r>
      <w:r w:rsidR="007615BC">
        <w:t xml:space="preserve"> by Richard </w:t>
      </w:r>
      <w:proofErr w:type="spellStart"/>
      <w:r w:rsidR="007615BC">
        <w:t>Godbeer</w:t>
      </w:r>
      <w:proofErr w:type="spellEnd"/>
      <w:r w:rsidR="007615BC">
        <w:t xml:space="preserve">. </w:t>
      </w:r>
    </w:p>
    <w:p w:rsidR="00155392" w:rsidRDefault="007615BC" w:rsidP="007615BC">
      <w:pPr>
        <w:ind w:left="1440" w:firstLine="720"/>
      </w:pPr>
      <w:r>
        <w:rPr>
          <w:i/>
        </w:rPr>
        <w:lastRenderedPageBreak/>
        <w:t>Library Journal</w:t>
      </w:r>
      <w:r>
        <w:t>, Vol. 127, No. 9 (May 200</w:t>
      </w:r>
      <w:r w:rsidR="00211650">
        <w:t xml:space="preserve">2), 108. Available through </w:t>
      </w:r>
      <w:proofErr w:type="spellStart"/>
      <w:r w:rsidR="00211650">
        <w:t>EBCOh</w:t>
      </w:r>
      <w:r w:rsidR="00155392">
        <w:t>ost</w:t>
      </w:r>
      <w:proofErr w:type="spellEnd"/>
      <w:r w:rsidR="00155392">
        <w:t xml:space="preserve"> </w:t>
      </w:r>
    </w:p>
    <w:p w:rsidR="00034ABE" w:rsidRPr="007615BC" w:rsidRDefault="00155392" w:rsidP="007615BC">
      <w:pPr>
        <w:ind w:left="1440" w:firstLine="720"/>
      </w:pPr>
      <w:proofErr w:type="gramStart"/>
      <w:r>
        <w:t>and</w:t>
      </w:r>
      <w:proofErr w:type="gramEnd"/>
      <w:r>
        <w:t xml:space="preserve"> posted on SIS and/or </w:t>
      </w:r>
      <w:proofErr w:type="spellStart"/>
      <w:r>
        <w:t>Moodles</w:t>
      </w:r>
      <w:proofErr w:type="spellEnd"/>
      <w:r>
        <w:t>.</w:t>
      </w:r>
    </w:p>
    <w:p w:rsidR="00155392" w:rsidRDefault="00425D99" w:rsidP="00155392">
      <w:pPr>
        <w:rPr>
          <w:i/>
        </w:rPr>
      </w:pPr>
      <w:r>
        <w:tab/>
      </w:r>
      <w:r>
        <w:tab/>
      </w:r>
      <w:r w:rsidR="00155392">
        <w:t xml:space="preserve">Review of </w:t>
      </w:r>
      <w:r w:rsidR="00155392">
        <w:rPr>
          <w:i/>
        </w:rPr>
        <w:t>Good Wives, Nasty Wenches, and Anxious</w:t>
      </w:r>
      <w:r w:rsidR="00155392" w:rsidRPr="00211650">
        <w:rPr>
          <w:i/>
        </w:rPr>
        <w:t xml:space="preserve"> </w:t>
      </w:r>
      <w:r w:rsidR="00155392">
        <w:rPr>
          <w:i/>
        </w:rPr>
        <w:t xml:space="preserve">Patriarchs: Gender, Race, and </w:t>
      </w:r>
    </w:p>
    <w:p w:rsidR="00585B2F" w:rsidRDefault="00155392" w:rsidP="00155392">
      <w:pPr>
        <w:ind w:left="2160"/>
      </w:pPr>
      <w:r>
        <w:rPr>
          <w:i/>
        </w:rPr>
        <w:t>Power in Colonial Virginia</w:t>
      </w:r>
      <w:r>
        <w:t xml:space="preserve"> by Kathleen M. Brown. </w:t>
      </w:r>
      <w:r>
        <w:rPr>
          <w:i/>
        </w:rPr>
        <w:t>Women’s Studies</w:t>
      </w:r>
      <w:r>
        <w:t xml:space="preserve">, Vol. 26, No. 6 (October 1997), 661. Available through </w:t>
      </w:r>
      <w:proofErr w:type="spellStart"/>
      <w:r>
        <w:t>EBCOhost</w:t>
      </w:r>
      <w:proofErr w:type="spellEnd"/>
      <w:r>
        <w:t xml:space="preserve"> and posted on SIS and/or </w:t>
      </w:r>
      <w:proofErr w:type="spellStart"/>
      <w:r>
        <w:t>Moodles</w:t>
      </w:r>
      <w:proofErr w:type="spellEnd"/>
      <w:r>
        <w:t>.</w:t>
      </w:r>
    </w:p>
    <w:p w:rsidR="00155392" w:rsidRDefault="00155392" w:rsidP="00155392">
      <w:pPr>
        <w:rPr>
          <w:i/>
        </w:rPr>
      </w:pPr>
      <w:r>
        <w:tab/>
      </w:r>
      <w:r>
        <w:tab/>
        <w:t xml:space="preserve">Norton, Mary Beth. “The Evolution of White Women’s Experience in Early America.” </w:t>
      </w:r>
      <w:r>
        <w:rPr>
          <w:i/>
        </w:rPr>
        <w:t xml:space="preserve">The </w:t>
      </w:r>
    </w:p>
    <w:p w:rsidR="00155392" w:rsidRDefault="00155392" w:rsidP="00155392">
      <w:pPr>
        <w:ind w:left="2160"/>
      </w:pPr>
      <w:r>
        <w:rPr>
          <w:i/>
        </w:rPr>
        <w:t>American Historical Review</w:t>
      </w:r>
      <w:r>
        <w:t>, Vol. 89, No. 3 (June 1984), 593 – 619. Read only pp. 593 – 595.</w:t>
      </w:r>
    </w:p>
    <w:p w:rsidR="00206A46" w:rsidRPr="00206A46" w:rsidRDefault="00206A46" w:rsidP="00155392">
      <w:pPr>
        <w:ind w:left="2160"/>
      </w:pPr>
    </w:p>
    <w:p w:rsidR="00155392" w:rsidRDefault="00206A46" w:rsidP="00206A46">
      <w:pPr>
        <w:ind w:left="1440"/>
      </w:pPr>
      <w:r>
        <w:t xml:space="preserve">** Consider – what makes a good book review? How </w:t>
      </w:r>
      <w:r w:rsidR="004920FD">
        <w:t>did these authors engage</w:t>
      </w:r>
      <w:r>
        <w:t xml:space="preserve"> with the m</w:t>
      </w:r>
      <w:r w:rsidR="00207955">
        <w:t>aterial? What did they comment</w:t>
      </w:r>
      <w:r>
        <w:t xml:space="preserve"> on?</w:t>
      </w:r>
      <w:r w:rsidR="004920FD">
        <w:t xml:space="preserve"> What is missing from these reviews? What would you do differently?</w:t>
      </w:r>
    </w:p>
    <w:p w:rsidR="00206A46" w:rsidRPr="00155392" w:rsidRDefault="00206A46" w:rsidP="00206A46">
      <w:pPr>
        <w:ind w:left="1440"/>
      </w:pPr>
    </w:p>
    <w:p w:rsidR="00425D99" w:rsidRDefault="00425D99" w:rsidP="00585B2F">
      <w:pPr>
        <w:ind w:left="720" w:firstLine="720"/>
      </w:pPr>
      <w:r>
        <w:t>Recommended: Swales and Fake, Unit 6,</w:t>
      </w:r>
      <w:r w:rsidR="000F7752">
        <w:t xml:space="preserve"> “Writing Critiques,” mainly pp. 131 – 134</w:t>
      </w:r>
      <w:r>
        <w:t>.</w:t>
      </w:r>
    </w:p>
    <w:p w:rsidR="002D2967" w:rsidRDefault="002D2967" w:rsidP="0049060E"/>
    <w:p w:rsidR="0049060E" w:rsidRPr="009E46D4" w:rsidRDefault="0049060E" w:rsidP="0049060E">
      <w:pPr>
        <w:rPr>
          <w:b/>
        </w:rPr>
      </w:pPr>
      <w:r w:rsidRPr="009E46D4">
        <w:rPr>
          <w:b/>
        </w:rPr>
        <w:t>Week 5</w:t>
      </w:r>
      <w:r w:rsidR="00ED42A1" w:rsidRPr="009E46D4">
        <w:rPr>
          <w:b/>
        </w:rPr>
        <w:tab/>
      </w:r>
      <w:r w:rsidR="00ED42A1" w:rsidRPr="009E46D4">
        <w:rPr>
          <w:b/>
        </w:rPr>
        <w:tab/>
      </w:r>
      <w:r w:rsidR="00E577CF">
        <w:rPr>
          <w:b/>
        </w:rPr>
        <w:t>Building and presenting your argument</w:t>
      </w:r>
      <w:r w:rsidR="00806F7C">
        <w:rPr>
          <w:b/>
        </w:rPr>
        <w:t xml:space="preserve"> </w:t>
      </w:r>
    </w:p>
    <w:p w:rsidR="0049060E" w:rsidRDefault="0049060E" w:rsidP="007A32C7">
      <w:r>
        <w:t>November 1</w:t>
      </w:r>
      <w:r w:rsidR="009E46D4">
        <w:tab/>
      </w:r>
      <w:proofErr w:type="spellStart"/>
      <w:r w:rsidR="00265CCE">
        <w:t>Enstad</w:t>
      </w:r>
      <w:proofErr w:type="spellEnd"/>
      <w:r w:rsidR="00265CCE">
        <w:t xml:space="preserve">, </w:t>
      </w:r>
      <w:r w:rsidR="0053391D">
        <w:rPr>
          <w:i/>
        </w:rPr>
        <w:t>Ladie</w:t>
      </w:r>
      <w:r w:rsidR="007A32C7">
        <w:rPr>
          <w:i/>
        </w:rPr>
        <w:t>s of Labor, Girls of Adventure</w:t>
      </w:r>
      <w:r w:rsidR="007A32C7">
        <w:t xml:space="preserve">. </w:t>
      </w:r>
      <w:r w:rsidR="0053391D">
        <w:t>Introduction, 1 – 16.</w:t>
      </w:r>
    </w:p>
    <w:p w:rsidR="0053391D" w:rsidRDefault="0053391D" w:rsidP="0053391D">
      <w:pPr>
        <w:ind w:left="1440"/>
      </w:pPr>
      <w:r>
        <w:t>+ revisit introductions of the books and articles you already read (you don’t have to re-read all of them, just few).</w:t>
      </w:r>
    </w:p>
    <w:p w:rsidR="0053391D" w:rsidRDefault="0053391D" w:rsidP="0053391D"/>
    <w:p w:rsidR="0053391D" w:rsidRPr="0053391D" w:rsidRDefault="0053391D" w:rsidP="005E7E0D">
      <w:pPr>
        <w:ind w:left="1440"/>
      </w:pPr>
      <w:r>
        <w:t>** Consider how the authors build up and present their arguments.</w:t>
      </w:r>
      <w:r w:rsidR="005E7E0D">
        <w:t xml:space="preserve"> How do they engage with and position their work within the existing scholarship?</w:t>
      </w:r>
      <w:r w:rsidR="00806F7C">
        <w:t xml:space="preserve"> What makes an effective introduction?</w:t>
      </w:r>
    </w:p>
    <w:p w:rsidR="00A77C5E" w:rsidRDefault="00A77C5E" w:rsidP="00385A3E">
      <w:pPr>
        <w:tabs>
          <w:tab w:val="left" w:pos="720"/>
          <w:tab w:val="left" w:pos="1440"/>
          <w:tab w:val="left" w:pos="2160"/>
          <w:tab w:val="left" w:pos="2880"/>
          <w:tab w:val="left" w:pos="3600"/>
          <w:tab w:val="left" w:pos="4320"/>
          <w:tab w:val="left" w:pos="5040"/>
          <w:tab w:val="left" w:pos="5760"/>
          <w:tab w:val="left" w:pos="6480"/>
          <w:tab w:val="left" w:pos="8055"/>
        </w:tabs>
        <w:rPr>
          <w:b/>
        </w:rPr>
      </w:pPr>
      <w:r>
        <w:rPr>
          <w:b/>
        </w:rPr>
        <w:tab/>
      </w:r>
      <w:r>
        <w:rPr>
          <w:b/>
        </w:rPr>
        <w:tab/>
      </w:r>
    </w:p>
    <w:p w:rsidR="00DD5BBF" w:rsidRDefault="00D75DB7" w:rsidP="00D75DB7">
      <w:pPr>
        <w:tabs>
          <w:tab w:val="left" w:pos="720"/>
          <w:tab w:val="left" w:pos="1440"/>
          <w:tab w:val="left" w:pos="2160"/>
          <w:tab w:val="left" w:pos="2880"/>
          <w:tab w:val="left" w:pos="3600"/>
          <w:tab w:val="left" w:pos="4320"/>
          <w:tab w:val="left" w:pos="5040"/>
          <w:tab w:val="left" w:pos="5760"/>
          <w:tab w:val="left" w:pos="6480"/>
          <w:tab w:val="left" w:pos="8055"/>
        </w:tabs>
      </w:pPr>
      <w:r>
        <w:rPr>
          <w:b/>
        </w:rPr>
        <w:tab/>
      </w:r>
      <w:r>
        <w:rPr>
          <w:b/>
        </w:rPr>
        <w:tab/>
      </w:r>
      <w:r>
        <w:t xml:space="preserve">Recommended: </w:t>
      </w:r>
      <w:proofErr w:type="spellStart"/>
      <w:r>
        <w:t>Turabian</w:t>
      </w:r>
      <w:proofErr w:type="spellEnd"/>
      <w:r>
        <w:t>, chapter 5, pp. 49 – 62.</w:t>
      </w:r>
    </w:p>
    <w:p w:rsidR="00273C6C" w:rsidRDefault="00273C6C" w:rsidP="00D75DB7">
      <w:pPr>
        <w:tabs>
          <w:tab w:val="left" w:pos="720"/>
          <w:tab w:val="left" w:pos="1440"/>
          <w:tab w:val="left" w:pos="2160"/>
          <w:tab w:val="left" w:pos="2880"/>
          <w:tab w:val="left" w:pos="3600"/>
          <w:tab w:val="left" w:pos="4320"/>
          <w:tab w:val="left" w:pos="5040"/>
          <w:tab w:val="left" w:pos="5760"/>
          <w:tab w:val="left" w:pos="6480"/>
          <w:tab w:val="left" w:pos="8055"/>
        </w:tabs>
      </w:pPr>
    </w:p>
    <w:p w:rsidR="00DD5BBF" w:rsidRPr="00273C6C" w:rsidRDefault="00273C6C" w:rsidP="00D75DB7">
      <w:pPr>
        <w:tabs>
          <w:tab w:val="left" w:pos="720"/>
          <w:tab w:val="left" w:pos="1440"/>
          <w:tab w:val="left" w:pos="2160"/>
          <w:tab w:val="left" w:pos="2880"/>
          <w:tab w:val="left" w:pos="3600"/>
          <w:tab w:val="left" w:pos="4320"/>
          <w:tab w:val="left" w:pos="5040"/>
          <w:tab w:val="left" w:pos="5760"/>
          <w:tab w:val="left" w:pos="6480"/>
          <w:tab w:val="left" w:pos="8055"/>
        </w:tabs>
        <w:rPr>
          <w:b/>
        </w:rPr>
      </w:pPr>
      <w:r>
        <w:tab/>
      </w:r>
      <w:r>
        <w:tab/>
      </w:r>
      <w:r>
        <w:rPr>
          <w:b/>
        </w:rPr>
        <w:t>Book review due by 8 pm.</w:t>
      </w:r>
    </w:p>
    <w:p w:rsidR="00273C6C" w:rsidRDefault="00273C6C" w:rsidP="00D75DB7">
      <w:pPr>
        <w:tabs>
          <w:tab w:val="left" w:pos="720"/>
          <w:tab w:val="left" w:pos="1440"/>
          <w:tab w:val="left" w:pos="2160"/>
          <w:tab w:val="left" w:pos="2880"/>
          <w:tab w:val="left" w:pos="3600"/>
          <w:tab w:val="left" w:pos="4320"/>
          <w:tab w:val="left" w:pos="5040"/>
          <w:tab w:val="left" w:pos="5760"/>
          <w:tab w:val="left" w:pos="6480"/>
          <w:tab w:val="left" w:pos="8055"/>
        </w:tabs>
      </w:pPr>
    </w:p>
    <w:p w:rsidR="002D2967" w:rsidRDefault="0049060E" w:rsidP="002D2967">
      <w:r w:rsidRPr="002D2967">
        <w:rPr>
          <w:b/>
        </w:rPr>
        <w:t>Week 6</w:t>
      </w:r>
      <w:r w:rsidR="00ED42A1" w:rsidRPr="002D2967">
        <w:rPr>
          <w:b/>
        </w:rPr>
        <w:tab/>
      </w:r>
      <w:r w:rsidR="00ED42A1" w:rsidRPr="002D2967">
        <w:rPr>
          <w:b/>
        </w:rPr>
        <w:tab/>
      </w:r>
      <w:r w:rsidR="00E85A34" w:rsidRPr="002D2967">
        <w:rPr>
          <w:b/>
        </w:rPr>
        <w:t xml:space="preserve"> </w:t>
      </w:r>
      <w:r w:rsidR="002D2967" w:rsidRPr="002D2967">
        <w:rPr>
          <w:b/>
        </w:rPr>
        <w:t>Constructing a Research Paper</w:t>
      </w:r>
      <w:r w:rsidR="002D2967">
        <w:t xml:space="preserve"> (hook, introductory paragraph, theses </w:t>
      </w:r>
    </w:p>
    <w:p w:rsidR="004F25D4" w:rsidRDefault="00E85A34" w:rsidP="00A77C5E">
      <w:pPr>
        <w:tabs>
          <w:tab w:val="left" w:pos="720"/>
          <w:tab w:val="left" w:pos="1440"/>
          <w:tab w:val="left" w:pos="2160"/>
          <w:tab w:val="left" w:pos="2880"/>
          <w:tab w:val="left" w:pos="3600"/>
          <w:tab w:val="left" w:pos="4320"/>
          <w:tab w:val="left" w:pos="5040"/>
          <w:tab w:val="left" w:pos="5760"/>
          <w:tab w:val="left" w:pos="6480"/>
          <w:tab w:val="left" w:pos="8055"/>
        </w:tabs>
      </w:pPr>
      <w:r>
        <w:t>November 8</w:t>
      </w:r>
      <w:r>
        <w:tab/>
      </w:r>
      <w:r w:rsidR="002D2967">
        <w:t>statement, outline, organization)</w:t>
      </w:r>
    </w:p>
    <w:p w:rsidR="003367E1" w:rsidRDefault="003367E1" w:rsidP="00A77C5E">
      <w:pPr>
        <w:tabs>
          <w:tab w:val="left" w:pos="720"/>
          <w:tab w:val="left" w:pos="1440"/>
          <w:tab w:val="left" w:pos="2160"/>
          <w:tab w:val="left" w:pos="2880"/>
          <w:tab w:val="left" w:pos="3600"/>
          <w:tab w:val="left" w:pos="4320"/>
          <w:tab w:val="left" w:pos="5040"/>
          <w:tab w:val="left" w:pos="5760"/>
          <w:tab w:val="left" w:pos="6480"/>
          <w:tab w:val="left" w:pos="8055"/>
        </w:tabs>
      </w:pPr>
    </w:p>
    <w:p w:rsidR="00C663FE" w:rsidRDefault="003905BB"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r>
      <w:r w:rsidR="00C663FE">
        <w:t>R</w:t>
      </w:r>
      <w:r w:rsidR="003367E1">
        <w:t>eview the articles</w:t>
      </w:r>
      <w:r w:rsidR="00D93C5D">
        <w:t xml:space="preserve">, </w:t>
      </w:r>
      <w:r w:rsidR="003367E1">
        <w:t xml:space="preserve">book </w:t>
      </w:r>
      <w:r w:rsidR="00D93C5D">
        <w:t>introductions and</w:t>
      </w:r>
      <w:r w:rsidR="003367E1">
        <w:t xml:space="preserve"> chapters you already red. Find an effective </w:t>
      </w:r>
    </w:p>
    <w:p w:rsidR="00C663FE" w:rsidRDefault="00C663FE" w:rsidP="00C663FE">
      <w:pPr>
        <w:tabs>
          <w:tab w:val="left" w:pos="720"/>
          <w:tab w:val="left" w:pos="1440"/>
          <w:tab w:val="left" w:pos="2160"/>
          <w:tab w:val="left" w:pos="2880"/>
          <w:tab w:val="left" w:pos="3600"/>
          <w:tab w:val="left" w:pos="4320"/>
          <w:tab w:val="left" w:pos="5040"/>
          <w:tab w:val="left" w:pos="5760"/>
          <w:tab w:val="left" w:pos="6480"/>
          <w:tab w:val="left" w:pos="8055"/>
        </w:tabs>
      </w:pPr>
      <w:r>
        <w:tab/>
      </w:r>
      <w:r>
        <w:tab/>
      </w:r>
      <w:proofErr w:type="gramStart"/>
      <w:r w:rsidR="003367E1">
        <w:t>opening</w:t>
      </w:r>
      <w:proofErr w:type="gramEnd"/>
      <w:r w:rsidR="003367E1">
        <w:t xml:space="preserve"> line (one that makes you want to </w:t>
      </w:r>
      <w:r w:rsidR="00D93C5D">
        <w:t>read the rest). Find</w:t>
      </w:r>
      <w:r w:rsidR="003367E1">
        <w:t xml:space="preserve"> an introductory paragraph </w:t>
      </w:r>
    </w:p>
    <w:p w:rsidR="00C663FE" w:rsidRDefault="00C663FE"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r>
      <w:proofErr w:type="gramStart"/>
      <w:r w:rsidR="003367E1">
        <w:t>you</w:t>
      </w:r>
      <w:proofErr w:type="gramEnd"/>
      <w:r w:rsidR="003367E1">
        <w:t xml:space="preserve"> think is the </w:t>
      </w:r>
      <w:r w:rsidR="0051493B">
        <w:tab/>
      </w:r>
      <w:r w:rsidR="00D93C5D">
        <w:t>best.</w:t>
      </w:r>
      <w:r w:rsidR="003367E1">
        <w:t xml:space="preserve"> Select </w:t>
      </w:r>
      <w:r w:rsidR="00D93C5D">
        <w:t>an</w:t>
      </w:r>
      <w:r w:rsidR="003367E1">
        <w:t xml:space="preserve"> introduction that presents the best thesis statement.</w:t>
      </w:r>
      <w:r w:rsidR="0051493B">
        <w:t xml:space="preserve"> </w:t>
      </w:r>
      <w:r w:rsidR="003367E1">
        <w:t xml:space="preserve"> </w:t>
      </w:r>
    </w:p>
    <w:p w:rsidR="00717527" w:rsidRDefault="00C663FE"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r>
      <w:r w:rsidR="00D93C5D">
        <w:t>Select an article and a chapter that shows the best organization</w:t>
      </w:r>
      <w:r w:rsidR="00717527">
        <w:t xml:space="preserve"> (easy to follow)</w:t>
      </w:r>
      <w:r w:rsidR="00D93C5D">
        <w:t xml:space="preserve">. </w:t>
      </w:r>
      <w:r w:rsidR="003367E1">
        <w:t xml:space="preserve">Be </w:t>
      </w:r>
    </w:p>
    <w:p w:rsidR="003905BB" w:rsidRDefault="00717527"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r>
      <w:proofErr w:type="gramStart"/>
      <w:r w:rsidR="003367E1">
        <w:t>prepared</w:t>
      </w:r>
      <w:proofErr w:type="gramEnd"/>
      <w:r w:rsidR="003367E1">
        <w:t xml:space="preserve"> to explain your choices </w:t>
      </w:r>
      <w:r w:rsidR="00D93C5D">
        <w:t>during class</w:t>
      </w:r>
      <w:r w:rsidR="003367E1">
        <w:t xml:space="preserve"> discussion.</w:t>
      </w:r>
    </w:p>
    <w:p w:rsidR="00B64D97" w:rsidRDefault="00B64D97" w:rsidP="003367E1">
      <w:pPr>
        <w:tabs>
          <w:tab w:val="left" w:pos="720"/>
          <w:tab w:val="left" w:pos="1440"/>
          <w:tab w:val="left" w:pos="2160"/>
          <w:tab w:val="left" w:pos="2880"/>
          <w:tab w:val="left" w:pos="3600"/>
          <w:tab w:val="left" w:pos="4320"/>
          <w:tab w:val="left" w:pos="5040"/>
          <w:tab w:val="left" w:pos="5760"/>
          <w:tab w:val="left" w:pos="6480"/>
          <w:tab w:val="left" w:pos="8055"/>
        </w:tabs>
      </w:pPr>
    </w:p>
    <w:p w:rsidR="009D2A38" w:rsidRDefault="003367E1"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t xml:space="preserve">** </w:t>
      </w:r>
      <w:proofErr w:type="gramStart"/>
      <w:r>
        <w:t>each</w:t>
      </w:r>
      <w:proofErr w:type="gramEnd"/>
      <w:r>
        <w:t xml:space="preserve"> of you should review at least two articles </w:t>
      </w:r>
      <w:r w:rsidR="009D2A38">
        <w:t>and two</w:t>
      </w:r>
      <w:r>
        <w:t xml:space="preserve"> book</w:t>
      </w:r>
      <w:r w:rsidR="009D2A38">
        <w:t>s</w:t>
      </w:r>
      <w:r>
        <w:t xml:space="preserve"> (introduction and </w:t>
      </w:r>
    </w:p>
    <w:p w:rsidR="003367E1" w:rsidRDefault="009D2A38" w:rsidP="003367E1">
      <w:pPr>
        <w:tabs>
          <w:tab w:val="left" w:pos="720"/>
          <w:tab w:val="left" w:pos="1440"/>
          <w:tab w:val="left" w:pos="2160"/>
          <w:tab w:val="left" w:pos="2880"/>
          <w:tab w:val="left" w:pos="3600"/>
          <w:tab w:val="left" w:pos="4320"/>
          <w:tab w:val="left" w:pos="5040"/>
          <w:tab w:val="left" w:pos="5760"/>
          <w:tab w:val="left" w:pos="6480"/>
          <w:tab w:val="left" w:pos="8055"/>
        </w:tabs>
      </w:pPr>
      <w:r>
        <w:tab/>
      </w:r>
      <w:r>
        <w:tab/>
      </w:r>
      <w:proofErr w:type="gramStart"/>
      <w:r w:rsidR="003367E1">
        <w:t>chapter</w:t>
      </w:r>
      <w:proofErr w:type="gramEnd"/>
      <w:r w:rsidR="003367E1">
        <w:t>)</w:t>
      </w:r>
    </w:p>
    <w:p w:rsidR="003367E1" w:rsidRDefault="003367E1" w:rsidP="00A77C5E">
      <w:pPr>
        <w:tabs>
          <w:tab w:val="left" w:pos="720"/>
          <w:tab w:val="left" w:pos="1440"/>
          <w:tab w:val="left" w:pos="2160"/>
          <w:tab w:val="left" w:pos="2880"/>
          <w:tab w:val="left" w:pos="3600"/>
          <w:tab w:val="left" w:pos="4320"/>
          <w:tab w:val="left" w:pos="5040"/>
          <w:tab w:val="left" w:pos="5760"/>
          <w:tab w:val="left" w:pos="6480"/>
          <w:tab w:val="left" w:pos="8055"/>
        </w:tabs>
      </w:pPr>
    </w:p>
    <w:p w:rsidR="00884982" w:rsidRDefault="003367E1" w:rsidP="00A77C5E">
      <w:pPr>
        <w:tabs>
          <w:tab w:val="left" w:pos="720"/>
          <w:tab w:val="left" w:pos="1440"/>
          <w:tab w:val="left" w:pos="2160"/>
          <w:tab w:val="left" w:pos="2880"/>
          <w:tab w:val="left" w:pos="3600"/>
          <w:tab w:val="left" w:pos="4320"/>
          <w:tab w:val="left" w:pos="5040"/>
          <w:tab w:val="left" w:pos="5760"/>
          <w:tab w:val="left" w:pos="6480"/>
          <w:tab w:val="left" w:pos="8055"/>
        </w:tabs>
      </w:pPr>
      <w:r>
        <w:tab/>
      </w:r>
      <w:r>
        <w:tab/>
        <w:t xml:space="preserve"> </w:t>
      </w:r>
      <w:r w:rsidR="002D2967">
        <w:t xml:space="preserve">Recommended: </w:t>
      </w:r>
      <w:proofErr w:type="spellStart"/>
      <w:r w:rsidR="002D2967">
        <w:t>Turabian</w:t>
      </w:r>
      <w:proofErr w:type="spellEnd"/>
      <w:r w:rsidR="002D2967">
        <w:t>, chapter 6, pp. 63 –</w:t>
      </w:r>
      <w:r w:rsidR="00884982">
        <w:t xml:space="preserve"> 72; Swales and Fake, Units 7 and 8, pp. </w:t>
      </w:r>
    </w:p>
    <w:p w:rsidR="002D2967" w:rsidRDefault="00884982" w:rsidP="00A77C5E">
      <w:pPr>
        <w:tabs>
          <w:tab w:val="left" w:pos="720"/>
          <w:tab w:val="left" w:pos="1440"/>
          <w:tab w:val="left" w:pos="2160"/>
          <w:tab w:val="left" w:pos="2880"/>
          <w:tab w:val="left" w:pos="3600"/>
          <w:tab w:val="left" w:pos="4320"/>
          <w:tab w:val="left" w:pos="5040"/>
          <w:tab w:val="left" w:pos="5760"/>
          <w:tab w:val="left" w:pos="6480"/>
          <w:tab w:val="left" w:pos="8055"/>
        </w:tabs>
      </w:pPr>
      <w:r>
        <w:tab/>
      </w:r>
      <w:r>
        <w:tab/>
        <w:t>155 – 220.</w:t>
      </w:r>
    </w:p>
    <w:p w:rsidR="0049060E" w:rsidRDefault="0049060E" w:rsidP="0049060E"/>
    <w:p w:rsidR="009D7A6C" w:rsidRDefault="0049060E" w:rsidP="009D7A6C">
      <w:r w:rsidRPr="009D7A6C">
        <w:rPr>
          <w:b/>
        </w:rPr>
        <w:t>Week 7</w:t>
      </w:r>
      <w:r w:rsidR="00CE3A8A" w:rsidRPr="009D7A6C">
        <w:rPr>
          <w:b/>
        </w:rPr>
        <w:tab/>
      </w:r>
      <w:r w:rsidR="00CE3A8A" w:rsidRPr="009D7A6C">
        <w:rPr>
          <w:b/>
        </w:rPr>
        <w:tab/>
      </w:r>
      <w:r w:rsidR="009D7A6C">
        <w:rPr>
          <w:b/>
        </w:rPr>
        <w:t>Treatment of</w:t>
      </w:r>
      <w:r w:rsidR="009D7A6C" w:rsidRPr="009D7A6C">
        <w:rPr>
          <w:b/>
        </w:rPr>
        <w:t xml:space="preserve"> sources</w:t>
      </w:r>
      <w:r w:rsidR="009D7A6C">
        <w:t xml:space="preserve"> – </w:t>
      </w:r>
      <w:r w:rsidR="009D7A6C" w:rsidRPr="008C5D51">
        <w:rPr>
          <w:b/>
        </w:rPr>
        <w:t>quoting, paraphrasing, citing, and plagiarism</w:t>
      </w:r>
      <w:r w:rsidR="0038375B" w:rsidRPr="008C5D51">
        <w:rPr>
          <w:b/>
        </w:rPr>
        <w:t>; citation format</w:t>
      </w:r>
    </w:p>
    <w:p w:rsidR="00D07173" w:rsidRDefault="00861F47" w:rsidP="00D07173">
      <w:r>
        <w:t>November 15</w:t>
      </w:r>
      <w:r w:rsidR="005E7E0D">
        <w:tab/>
      </w:r>
      <w:r w:rsidR="007B1C5E">
        <w:t>Select two articles and two book chapters from our readings</w:t>
      </w:r>
      <w:r w:rsidR="00D07173">
        <w:t>.</w:t>
      </w:r>
      <w:r w:rsidR="007B1C5E">
        <w:t xml:space="preserve"> Review the authors’ use of </w:t>
      </w:r>
    </w:p>
    <w:p w:rsidR="00D07173" w:rsidRDefault="007B1C5E" w:rsidP="00D07173">
      <w:pPr>
        <w:ind w:left="720" w:firstLine="720"/>
      </w:pPr>
      <w:proofErr w:type="gramStart"/>
      <w:r>
        <w:t>their</w:t>
      </w:r>
      <w:proofErr w:type="gramEnd"/>
      <w:r>
        <w:t xml:space="preserve"> sources (both primary and secondary). Do they use them effectively? Do the </w:t>
      </w:r>
    </w:p>
    <w:p w:rsidR="0049060E" w:rsidRDefault="007B1C5E" w:rsidP="00D07173">
      <w:pPr>
        <w:ind w:left="720" w:firstLine="720"/>
      </w:pPr>
      <w:proofErr w:type="gramStart"/>
      <w:r>
        <w:t>quotations</w:t>
      </w:r>
      <w:proofErr w:type="gramEnd"/>
      <w:r>
        <w:t xml:space="preserve"> support the</w:t>
      </w:r>
      <w:r w:rsidR="00FA21EF">
        <w:t>ir</w:t>
      </w:r>
      <w:r>
        <w:t xml:space="preserve"> arguments? </w:t>
      </w:r>
    </w:p>
    <w:p w:rsidR="008C5D51" w:rsidRDefault="008C5D51" w:rsidP="006B2B71">
      <w:pPr>
        <w:ind w:left="1440"/>
      </w:pPr>
    </w:p>
    <w:p w:rsidR="008C5D51" w:rsidRDefault="008C5D51" w:rsidP="006B2B71">
      <w:pPr>
        <w:ind w:left="1440"/>
      </w:pPr>
      <w:proofErr w:type="spellStart"/>
      <w:r>
        <w:t>Turabian</w:t>
      </w:r>
      <w:proofErr w:type="spellEnd"/>
      <w:r>
        <w:t xml:space="preserve"> / Chicago Style citation format: </w:t>
      </w:r>
      <w:hyperlink r:id="rId7" w:history="1">
        <w:r w:rsidRPr="004C1E19">
          <w:rPr>
            <w:rStyle w:val="Hyperlink"/>
          </w:rPr>
          <w:t>http://www.press.uchicago.edu/books/turabian/turabian_citationguide.html</w:t>
        </w:r>
      </w:hyperlink>
      <w:r>
        <w:t xml:space="preserve"> </w:t>
      </w:r>
    </w:p>
    <w:p w:rsidR="00595064" w:rsidRDefault="00595064" w:rsidP="006B2B71">
      <w:pPr>
        <w:ind w:left="1440"/>
      </w:pPr>
      <w:r>
        <w:t>This is a quick guide to the citation format you will be using for your paper</w:t>
      </w:r>
      <w:r w:rsidR="009B7A42">
        <w:t>.</w:t>
      </w:r>
    </w:p>
    <w:p w:rsidR="00D60385" w:rsidRDefault="00D60385" w:rsidP="005E7E0D"/>
    <w:p w:rsidR="00D60385" w:rsidRDefault="00D60385" w:rsidP="005E7E0D">
      <w:r>
        <w:tab/>
      </w:r>
      <w:r>
        <w:tab/>
        <w:t xml:space="preserve">Recommended: </w:t>
      </w:r>
      <w:proofErr w:type="spellStart"/>
      <w:r>
        <w:t>Turabian</w:t>
      </w:r>
      <w:proofErr w:type="spellEnd"/>
      <w:r>
        <w:t xml:space="preserve">, chapter 7, especially pp. 75 – 82; Swales and Fake, pp. 125 – </w:t>
      </w:r>
    </w:p>
    <w:p w:rsidR="00D60385" w:rsidRDefault="00D60385" w:rsidP="00D60385">
      <w:pPr>
        <w:ind w:left="720" w:firstLine="720"/>
      </w:pPr>
      <w:r>
        <w:t>126.</w:t>
      </w:r>
    </w:p>
    <w:p w:rsidR="00D60385" w:rsidRDefault="00D60385" w:rsidP="00D60385">
      <w:pPr>
        <w:ind w:left="720" w:firstLine="720"/>
      </w:pPr>
    </w:p>
    <w:p w:rsidR="00A6498F" w:rsidRPr="00A6498F" w:rsidRDefault="00A6498F" w:rsidP="005E7E0D">
      <w:r>
        <w:tab/>
      </w:r>
      <w:r>
        <w:tab/>
      </w:r>
      <w:r>
        <w:rPr>
          <w:b/>
        </w:rPr>
        <w:t xml:space="preserve">Introductory paragraph and </w:t>
      </w:r>
      <w:r w:rsidR="00527568">
        <w:rPr>
          <w:b/>
        </w:rPr>
        <w:t xml:space="preserve">detailed </w:t>
      </w:r>
      <w:r>
        <w:rPr>
          <w:b/>
        </w:rPr>
        <w:t>outline due by noon.</w:t>
      </w:r>
    </w:p>
    <w:p w:rsidR="0049060E" w:rsidRDefault="0049060E" w:rsidP="0049060E"/>
    <w:p w:rsidR="00FF19FD" w:rsidRPr="000E030F" w:rsidRDefault="0049060E" w:rsidP="00FF19FD">
      <w:pPr>
        <w:rPr>
          <w:b/>
        </w:rPr>
      </w:pPr>
      <w:r w:rsidRPr="00FA21EF">
        <w:rPr>
          <w:b/>
        </w:rPr>
        <w:t>Week 8</w:t>
      </w:r>
      <w:r w:rsidR="00AF7834" w:rsidRPr="00FA21EF">
        <w:rPr>
          <w:b/>
        </w:rPr>
        <w:tab/>
      </w:r>
      <w:r w:rsidR="00AF7834" w:rsidRPr="00FA21EF">
        <w:rPr>
          <w:b/>
        </w:rPr>
        <w:tab/>
      </w:r>
      <w:r w:rsidR="00B31BD2">
        <w:rPr>
          <w:b/>
        </w:rPr>
        <w:t>Individual conferences</w:t>
      </w:r>
      <w:r w:rsidR="00B31BD2">
        <w:t xml:space="preserve"> – you will meet with me one on one during class time to discuss</w:t>
      </w:r>
    </w:p>
    <w:p w:rsidR="00FF19FD" w:rsidRDefault="00FF19FD" w:rsidP="00B31BD2">
      <w:r>
        <w:t>November 22</w:t>
      </w:r>
      <w:r>
        <w:tab/>
      </w:r>
      <w:r w:rsidR="00B31BD2">
        <w:t>your writing progress, challenges, problems and concerns you might have.</w:t>
      </w:r>
    </w:p>
    <w:p w:rsidR="00FF19FD" w:rsidRDefault="00FF19FD" w:rsidP="00FF19FD">
      <w:pPr>
        <w:ind w:left="720" w:firstLine="720"/>
      </w:pPr>
    </w:p>
    <w:p w:rsidR="00745335" w:rsidRPr="00527568" w:rsidRDefault="0049060E" w:rsidP="00745335">
      <w:bookmarkStart w:id="0" w:name="_GoBack"/>
      <w:bookmarkEnd w:id="0"/>
      <w:r w:rsidRPr="009F23AA">
        <w:rPr>
          <w:b/>
        </w:rPr>
        <w:t>Week 9</w:t>
      </w:r>
      <w:r w:rsidR="00AF7834" w:rsidRPr="009F23AA">
        <w:rPr>
          <w:b/>
        </w:rPr>
        <w:tab/>
      </w:r>
      <w:r w:rsidR="00AF7834" w:rsidRPr="009F23AA">
        <w:rPr>
          <w:b/>
        </w:rPr>
        <w:tab/>
      </w:r>
      <w:r w:rsidR="00B31BD2">
        <w:rPr>
          <w:b/>
        </w:rPr>
        <w:t>Writing grant proposals</w:t>
      </w:r>
    </w:p>
    <w:p w:rsidR="00B31BD2" w:rsidRDefault="00FF19FD" w:rsidP="00B31BD2">
      <w:pPr>
        <w:ind w:left="1440" w:hanging="1440"/>
      </w:pPr>
      <w:r>
        <w:t>November 29</w:t>
      </w:r>
      <w:r>
        <w:tab/>
      </w:r>
      <w:proofErr w:type="spellStart"/>
      <w:r w:rsidR="00B31BD2">
        <w:t>Kelsky</w:t>
      </w:r>
      <w:proofErr w:type="spellEnd"/>
      <w:r w:rsidR="00B31BD2">
        <w:t xml:space="preserve">, Karen. </w:t>
      </w:r>
      <w:r w:rsidR="00B31BD2">
        <w:rPr>
          <w:i/>
        </w:rPr>
        <w:t>The Professor Is In: The Essential Guide to Turning your Ph.D. Into a Job</w:t>
      </w:r>
      <w:r w:rsidR="00B31BD2">
        <w:t xml:space="preserve">. </w:t>
      </w:r>
    </w:p>
    <w:p w:rsidR="00B31BD2" w:rsidRDefault="00B31BD2" w:rsidP="00B31BD2">
      <w:pPr>
        <w:ind w:left="1440" w:firstLine="720"/>
      </w:pPr>
      <w:r>
        <w:t>New York: Three Rivers Press, 2015. Chapter 51 and 52, pp. 337 – 348.</w:t>
      </w:r>
    </w:p>
    <w:p w:rsidR="00B31BD2" w:rsidRPr="00FF19FD" w:rsidRDefault="00B31BD2" w:rsidP="00527568">
      <w:pPr>
        <w:ind w:left="1440" w:hanging="1440"/>
      </w:pPr>
    </w:p>
    <w:p w:rsidR="00B31BD2" w:rsidRDefault="00B31BD2" w:rsidP="00B31BD2">
      <w:pPr>
        <w:ind w:left="720" w:firstLine="720"/>
      </w:pPr>
      <w:r>
        <w:t xml:space="preserve">** After reading </w:t>
      </w:r>
      <w:proofErr w:type="spellStart"/>
      <w:r>
        <w:t>Kelsky</w:t>
      </w:r>
      <w:proofErr w:type="spellEnd"/>
      <w:r>
        <w:t xml:space="preserve">, think about how you would write a grant proposal to get </w:t>
      </w:r>
    </w:p>
    <w:p w:rsidR="00B31BD2" w:rsidRPr="00150E59" w:rsidRDefault="00B31BD2" w:rsidP="00B31BD2">
      <w:pPr>
        <w:ind w:left="1440"/>
      </w:pPr>
      <w:proofErr w:type="gramStart"/>
      <w:r>
        <w:t>funding</w:t>
      </w:r>
      <w:proofErr w:type="gramEnd"/>
      <w:r>
        <w:t xml:space="preserve"> for your research. How would you persuade a committee to give you money for your project? What sets your project apart from others? Write down your ideas and be ready to present them to a “grant committee” in the class.</w:t>
      </w:r>
    </w:p>
    <w:p w:rsidR="00FF19FD" w:rsidRDefault="00FF19FD" w:rsidP="00FF19FD"/>
    <w:p w:rsidR="0069600B" w:rsidRPr="009162D6" w:rsidRDefault="0049060E" w:rsidP="0049060E">
      <w:pPr>
        <w:rPr>
          <w:b/>
        </w:rPr>
      </w:pPr>
      <w:r w:rsidRPr="001A5D18">
        <w:rPr>
          <w:b/>
        </w:rPr>
        <w:t>Week 10</w:t>
      </w:r>
      <w:r w:rsidR="00542CDE">
        <w:tab/>
      </w:r>
      <w:r w:rsidR="00C54DB3" w:rsidRPr="00C54DB3">
        <w:rPr>
          <w:b/>
        </w:rPr>
        <w:t>Peer review and</w:t>
      </w:r>
      <w:r w:rsidR="00C54DB3">
        <w:t xml:space="preserve"> </w:t>
      </w:r>
      <w:r w:rsidR="00C54DB3">
        <w:rPr>
          <w:b/>
        </w:rPr>
        <w:t>revisions</w:t>
      </w:r>
    </w:p>
    <w:p w:rsidR="0069600B" w:rsidRPr="00FF19FD" w:rsidRDefault="0069600B" w:rsidP="00745335">
      <w:r>
        <w:t>December 6</w:t>
      </w:r>
      <w:r>
        <w:t xml:space="preserve">   </w:t>
      </w:r>
      <w:r>
        <w:tab/>
      </w:r>
      <w:proofErr w:type="spellStart"/>
      <w:r w:rsidR="00CA186F">
        <w:t>Turabian</w:t>
      </w:r>
      <w:proofErr w:type="spellEnd"/>
      <w:r w:rsidR="00CA186F">
        <w:t xml:space="preserve">, chapter </w:t>
      </w:r>
      <w:r w:rsidR="00C54DB3">
        <w:t>9, pp. 100 – 103.</w:t>
      </w:r>
    </w:p>
    <w:p w:rsidR="00C54DB3" w:rsidRDefault="00C54DB3" w:rsidP="0049060E">
      <w:r>
        <w:tab/>
      </w:r>
      <w:r>
        <w:tab/>
        <w:t xml:space="preserve">Since you just finished your draft and will be sending it today to your class reviewer, thin </w:t>
      </w:r>
    </w:p>
    <w:p w:rsidR="00E461AC" w:rsidRDefault="00C54DB3" w:rsidP="00E461AC">
      <w:pPr>
        <w:ind w:left="720" w:firstLine="720"/>
      </w:pPr>
      <w:proofErr w:type="gramStart"/>
      <w:r>
        <w:t>about</w:t>
      </w:r>
      <w:proofErr w:type="gramEnd"/>
      <w:r>
        <w:t xml:space="preserve"> the potential problems your draft might have and how would you fix it. </w:t>
      </w:r>
    </w:p>
    <w:p w:rsidR="0049060E" w:rsidRPr="00A3021E" w:rsidRDefault="009162D6" w:rsidP="0069600B">
      <w:pPr>
        <w:ind w:left="720" w:firstLine="720"/>
      </w:pPr>
      <w:r>
        <w:t xml:space="preserve">Send your </w:t>
      </w:r>
      <w:r>
        <w:rPr>
          <w:b/>
        </w:rPr>
        <w:t>draft</w:t>
      </w:r>
      <w:r>
        <w:t xml:space="preserve"> </w:t>
      </w:r>
      <w:r w:rsidRPr="00CC252F">
        <w:t>to your class</w:t>
      </w:r>
      <w:r w:rsidR="00CC252F" w:rsidRPr="00CC252F">
        <w:t>mate</w:t>
      </w:r>
      <w:r w:rsidR="00CC252F">
        <w:rPr>
          <w:b/>
        </w:rPr>
        <w:t xml:space="preserve"> for review</w:t>
      </w:r>
      <w:r>
        <w:t>.</w:t>
      </w:r>
    </w:p>
    <w:p w:rsidR="0049060E" w:rsidRDefault="000E030F" w:rsidP="0069600B">
      <w:r>
        <w:tab/>
      </w:r>
    </w:p>
    <w:p w:rsidR="0049060E" w:rsidRDefault="0049060E" w:rsidP="0049060E">
      <w:r w:rsidRPr="001A5D18">
        <w:rPr>
          <w:b/>
        </w:rPr>
        <w:t>Week 11</w:t>
      </w:r>
      <w:r w:rsidR="000F3DE7">
        <w:tab/>
      </w:r>
      <w:r w:rsidR="00A3021E">
        <w:rPr>
          <w:b/>
        </w:rPr>
        <w:t>Presenting your research – oral presentations, panels, conferences</w:t>
      </w:r>
    </w:p>
    <w:p w:rsidR="0049060E" w:rsidRDefault="0049060E" w:rsidP="0049060E">
      <w:r>
        <w:t>December 13</w:t>
      </w:r>
      <w:r w:rsidR="00A3021E">
        <w:tab/>
      </w:r>
      <w:proofErr w:type="spellStart"/>
      <w:r w:rsidR="00A3021E" w:rsidRPr="000E030F">
        <w:t>Turabian</w:t>
      </w:r>
      <w:proofErr w:type="spellEnd"/>
      <w:r w:rsidR="00A3021E" w:rsidRPr="000E030F">
        <w:t>, chapter 13, pp. 124 – 130</w:t>
      </w:r>
      <w:r w:rsidR="009844A9">
        <w:t>.</w:t>
      </w:r>
    </w:p>
    <w:p w:rsidR="0049060E" w:rsidRPr="002B348A" w:rsidRDefault="00A3021E" w:rsidP="0049060E">
      <w:r>
        <w:tab/>
      </w:r>
      <w:r>
        <w:tab/>
      </w:r>
      <w:r w:rsidR="00F46AE0">
        <w:rPr>
          <w:b/>
        </w:rPr>
        <w:t>RESEARCH PRESENTATIONS IN CLASS</w:t>
      </w:r>
    </w:p>
    <w:p w:rsidR="002B348A" w:rsidRDefault="002B348A" w:rsidP="001C1D65">
      <w:pPr>
        <w:ind w:left="1440"/>
      </w:pPr>
      <w:r>
        <w:t>You will have 10 min to present your research topic</w:t>
      </w:r>
      <w:r w:rsidR="001C1D65">
        <w:t>, its main points and your findings,</w:t>
      </w:r>
      <w:r w:rsidR="009162D6">
        <w:t xml:space="preserve"> historiography, you</w:t>
      </w:r>
      <w:r w:rsidR="001C1D65">
        <w:t>r</w:t>
      </w:r>
      <w:r w:rsidR="009162D6">
        <w:t xml:space="preserve"> methods, etc.</w:t>
      </w:r>
    </w:p>
    <w:p w:rsidR="00D2701E" w:rsidRDefault="00D2701E" w:rsidP="0049060E"/>
    <w:p w:rsidR="0049060E" w:rsidRDefault="0049060E" w:rsidP="0049060E">
      <w:r w:rsidRPr="001A5D18">
        <w:rPr>
          <w:b/>
        </w:rPr>
        <w:t>Week 12</w:t>
      </w:r>
      <w:r w:rsidR="00A3021E">
        <w:tab/>
      </w:r>
      <w:r w:rsidR="00F46AE0">
        <w:rPr>
          <w:b/>
        </w:rPr>
        <w:t>RESEARCH PRESENTATIONS IN CLASS</w:t>
      </w:r>
    </w:p>
    <w:p w:rsidR="00D2701E" w:rsidRPr="007237D3" w:rsidRDefault="0049060E" w:rsidP="005A237B">
      <w:pPr>
        <w:rPr>
          <w:b/>
        </w:rPr>
      </w:pPr>
      <w:r>
        <w:t>December 20</w:t>
      </w:r>
      <w:r w:rsidR="00F46AE0">
        <w:tab/>
      </w:r>
      <w:proofErr w:type="gramStart"/>
      <w:r w:rsidR="007237D3">
        <w:t>Return</w:t>
      </w:r>
      <w:proofErr w:type="gramEnd"/>
      <w:r w:rsidR="007237D3">
        <w:t xml:space="preserve"> your review </w:t>
      </w:r>
      <w:r w:rsidR="007237D3" w:rsidRPr="002A4895">
        <w:rPr>
          <w:b/>
        </w:rPr>
        <w:t>comments</w:t>
      </w:r>
      <w:r w:rsidR="007237D3">
        <w:t xml:space="preserve"> to your review partner by </w:t>
      </w:r>
      <w:r w:rsidR="007237D3">
        <w:rPr>
          <w:b/>
        </w:rPr>
        <w:t>December 22</w:t>
      </w:r>
      <w:r w:rsidR="007237D3" w:rsidRPr="007237D3">
        <w:rPr>
          <w:b/>
          <w:vertAlign w:val="superscript"/>
        </w:rPr>
        <w:t>nd</w:t>
      </w:r>
      <w:r w:rsidR="007237D3">
        <w:rPr>
          <w:b/>
        </w:rPr>
        <w:t>, 8 pm.</w:t>
      </w:r>
    </w:p>
    <w:p w:rsidR="001274DC" w:rsidRDefault="001274DC" w:rsidP="00D2701E"/>
    <w:p w:rsidR="001274DC" w:rsidRPr="001274DC" w:rsidRDefault="001274DC" w:rsidP="00F46AE0">
      <w:pPr>
        <w:ind w:left="720" w:firstLine="720"/>
        <w:rPr>
          <w:b/>
        </w:rPr>
      </w:pPr>
      <w:r>
        <w:rPr>
          <w:b/>
        </w:rPr>
        <w:t>FINAL PAPER DUE BY JANUARY 12</w:t>
      </w:r>
      <w:r w:rsidRPr="001274DC">
        <w:rPr>
          <w:b/>
          <w:vertAlign w:val="superscript"/>
        </w:rPr>
        <w:t>TH</w:t>
      </w:r>
      <w:r>
        <w:rPr>
          <w:b/>
        </w:rPr>
        <w:t>, 8 PM.</w:t>
      </w:r>
    </w:p>
    <w:p w:rsidR="0076559B" w:rsidRDefault="0076559B" w:rsidP="0049060E"/>
    <w:p w:rsidR="00196C96" w:rsidRPr="0049060E" w:rsidRDefault="00196C96" w:rsidP="0049060E"/>
    <w:sectPr w:rsidR="00196C96" w:rsidRPr="0049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A7FED"/>
    <w:multiLevelType w:val="hybridMultilevel"/>
    <w:tmpl w:val="0B86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0E"/>
    <w:rsid w:val="00014E92"/>
    <w:rsid w:val="00021A92"/>
    <w:rsid w:val="00034ABE"/>
    <w:rsid w:val="00050ACF"/>
    <w:rsid w:val="000831F3"/>
    <w:rsid w:val="00086624"/>
    <w:rsid w:val="000A310F"/>
    <w:rsid w:val="000A69FD"/>
    <w:rsid w:val="000E030F"/>
    <w:rsid w:val="000E6FDA"/>
    <w:rsid w:val="000F3DE7"/>
    <w:rsid w:val="000F51CD"/>
    <w:rsid w:val="000F7752"/>
    <w:rsid w:val="00111884"/>
    <w:rsid w:val="001274DC"/>
    <w:rsid w:val="00145750"/>
    <w:rsid w:val="00150E59"/>
    <w:rsid w:val="00155392"/>
    <w:rsid w:val="00196C96"/>
    <w:rsid w:val="001A5D18"/>
    <w:rsid w:val="001B14EF"/>
    <w:rsid w:val="001C1D65"/>
    <w:rsid w:val="001D2D90"/>
    <w:rsid w:val="001D47EC"/>
    <w:rsid w:val="001D4A31"/>
    <w:rsid w:val="001F132A"/>
    <w:rsid w:val="001F54EE"/>
    <w:rsid w:val="001F79EE"/>
    <w:rsid w:val="00206A46"/>
    <w:rsid w:val="00207955"/>
    <w:rsid w:val="00211650"/>
    <w:rsid w:val="00212E6D"/>
    <w:rsid w:val="00227E3E"/>
    <w:rsid w:val="0023435F"/>
    <w:rsid w:val="0025299E"/>
    <w:rsid w:val="0026559C"/>
    <w:rsid w:val="00265CCE"/>
    <w:rsid w:val="00273C6C"/>
    <w:rsid w:val="002944F7"/>
    <w:rsid w:val="0029579E"/>
    <w:rsid w:val="002A4895"/>
    <w:rsid w:val="002B348A"/>
    <w:rsid w:val="002C7718"/>
    <w:rsid w:val="002D2967"/>
    <w:rsid w:val="002D40A8"/>
    <w:rsid w:val="002E2E06"/>
    <w:rsid w:val="00307448"/>
    <w:rsid w:val="003367E1"/>
    <w:rsid w:val="00342719"/>
    <w:rsid w:val="00342783"/>
    <w:rsid w:val="003427DE"/>
    <w:rsid w:val="00360AC2"/>
    <w:rsid w:val="0038375B"/>
    <w:rsid w:val="00385A3E"/>
    <w:rsid w:val="003905BB"/>
    <w:rsid w:val="003A5A13"/>
    <w:rsid w:val="003C4026"/>
    <w:rsid w:val="003C7B5A"/>
    <w:rsid w:val="003D5C3D"/>
    <w:rsid w:val="003E464F"/>
    <w:rsid w:val="004155DD"/>
    <w:rsid w:val="00425D99"/>
    <w:rsid w:val="00466C9D"/>
    <w:rsid w:val="0049060E"/>
    <w:rsid w:val="00490613"/>
    <w:rsid w:val="004920FD"/>
    <w:rsid w:val="004930E2"/>
    <w:rsid w:val="004948C8"/>
    <w:rsid w:val="004B512A"/>
    <w:rsid w:val="004C4FB0"/>
    <w:rsid w:val="004F25D4"/>
    <w:rsid w:val="0051493B"/>
    <w:rsid w:val="00527568"/>
    <w:rsid w:val="0053391D"/>
    <w:rsid w:val="00542CDE"/>
    <w:rsid w:val="00543D89"/>
    <w:rsid w:val="00555BC8"/>
    <w:rsid w:val="00562904"/>
    <w:rsid w:val="005705A8"/>
    <w:rsid w:val="005849D3"/>
    <w:rsid w:val="00585B2F"/>
    <w:rsid w:val="00595064"/>
    <w:rsid w:val="00595C7C"/>
    <w:rsid w:val="005A11B0"/>
    <w:rsid w:val="005A237B"/>
    <w:rsid w:val="005E375E"/>
    <w:rsid w:val="005E7E0D"/>
    <w:rsid w:val="005F382E"/>
    <w:rsid w:val="005F432B"/>
    <w:rsid w:val="005F765D"/>
    <w:rsid w:val="00617C8A"/>
    <w:rsid w:val="00633451"/>
    <w:rsid w:val="00643184"/>
    <w:rsid w:val="00660878"/>
    <w:rsid w:val="00672E46"/>
    <w:rsid w:val="00687483"/>
    <w:rsid w:val="00693829"/>
    <w:rsid w:val="0069600B"/>
    <w:rsid w:val="00696CF1"/>
    <w:rsid w:val="006B2B71"/>
    <w:rsid w:val="006B305E"/>
    <w:rsid w:val="006B6C22"/>
    <w:rsid w:val="006D0408"/>
    <w:rsid w:val="006D608B"/>
    <w:rsid w:val="006D6BAE"/>
    <w:rsid w:val="006E2CF2"/>
    <w:rsid w:val="00702D34"/>
    <w:rsid w:val="00717527"/>
    <w:rsid w:val="00720354"/>
    <w:rsid w:val="007236FA"/>
    <w:rsid w:val="007237D3"/>
    <w:rsid w:val="00745335"/>
    <w:rsid w:val="0074735F"/>
    <w:rsid w:val="00751E1A"/>
    <w:rsid w:val="007615BC"/>
    <w:rsid w:val="0076559B"/>
    <w:rsid w:val="00797CC9"/>
    <w:rsid w:val="007A32C7"/>
    <w:rsid w:val="007A5A0C"/>
    <w:rsid w:val="007B1C5E"/>
    <w:rsid w:val="007B7D09"/>
    <w:rsid w:val="007E6EE5"/>
    <w:rsid w:val="00800B7A"/>
    <w:rsid w:val="00802412"/>
    <w:rsid w:val="00806F7C"/>
    <w:rsid w:val="00835170"/>
    <w:rsid w:val="0083573B"/>
    <w:rsid w:val="008472D4"/>
    <w:rsid w:val="008567C7"/>
    <w:rsid w:val="00861F47"/>
    <w:rsid w:val="0087524C"/>
    <w:rsid w:val="00884982"/>
    <w:rsid w:val="008A03AF"/>
    <w:rsid w:val="008C15A1"/>
    <w:rsid w:val="008C5D51"/>
    <w:rsid w:val="008C76B1"/>
    <w:rsid w:val="008E3AC4"/>
    <w:rsid w:val="008E7EAB"/>
    <w:rsid w:val="008F7B3D"/>
    <w:rsid w:val="00900424"/>
    <w:rsid w:val="00910772"/>
    <w:rsid w:val="009162D6"/>
    <w:rsid w:val="00921A42"/>
    <w:rsid w:val="009242C2"/>
    <w:rsid w:val="0094673D"/>
    <w:rsid w:val="00973ECD"/>
    <w:rsid w:val="00983235"/>
    <w:rsid w:val="009844A9"/>
    <w:rsid w:val="00991514"/>
    <w:rsid w:val="009B7A42"/>
    <w:rsid w:val="009D2A38"/>
    <w:rsid w:val="009D3E19"/>
    <w:rsid w:val="009D7A6C"/>
    <w:rsid w:val="009D7B3E"/>
    <w:rsid w:val="009E46D4"/>
    <w:rsid w:val="009F23AA"/>
    <w:rsid w:val="00A1063E"/>
    <w:rsid w:val="00A3021E"/>
    <w:rsid w:val="00A558ED"/>
    <w:rsid w:val="00A56EF6"/>
    <w:rsid w:val="00A6498F"/>
    <w:rsid w:val="00A77C5E"/>
    <w:rsid w:val="00A802CC"/>
    <w:rsid w:val="00A94960"/>
    <w:rsid w:val="00A95AC5"/>
    <w:rsid w:val="00AA38A3"/>
    <w:rsid w:val="00AA69DF"/>
    <w:rsid w:val="00AB7B85"/>
    <w:rsid w:val="00AF713C"/>
    <w:rsid w:val="00AF7834"/>
    <w:rsid w:val="00AF7879"/>
    <w:rsid w:val="00B141DA"/>
    <w:rsid w:val="00B146BA"/>
    <w:rsid w:val="00B31BD2"/>
    <w:rsid w:val="00B402A3"/>
    <w:rsid w:val="00B41BC5"/>
    <w:rsid w:val="00B52447"/>
    <w:rsid w:val="00B622A7"/>
    <w:rsid w:val="00B64D97"/>
    <w:rsid w:val="00B72096"/>
    <w:rsid w:val="00B812B6"/>
    <w:rsid w:val="00B83740"/>
    <w:rsid w:val="00BD4E98"/>
    <w:rsid w:val="00BF0F27"/>
    <w:rsid w:val="00C0103C"/>
    <w:rsid w:val="00C24A69"/>
    <w:rsid w:val="00C54DB3"/>
    <w:rsid w:val="00C5596E"/>
    <w:rsid w:val="00C575C0"/>
    <w:rsid w:val="00C6353D"/>
    <w:rsid w:val="00C651A3"/>
    <w:rsid w:val="00C663FE"/>
    <w:rsid w:val="00C77303"/>
    <w:rsid w:val="00C8342A"/>
    <w:rsid w:val="00CA186F"/>
    <w:rsid w:val="00CA2F2B"/>
    <w:rsid w:val="00CB39B0"/>
    <w:rsid w:val="00CC252F"/>
    <w:rsid w:val="00CD2D97"/>
    <w:rsid w:val="00CE3A8A"/>
    <w:rsid w:val="00D07173"/>
    <w:rsid w:val="00D13909"/>
    <w:rsid w:val="00D1583F"/>
    <w:rsid w:val="00D2701E"/>
    <w:rsid w:val="00D3298C"/>
    <w:rsid w:val="00D43577"/>
    <w:rsid w:val="00D54F7E"/>
    <w:rsid w:val="00D56E26"/>
    <w:rsid w:val="00D60385"/>
    <w:rsid w:val="00D75DB7"/>
    <w:rsid w:val="00D85F65"/>
    <w:rsid w:val="00D91471"/>
    <w:rsid w:val="00D93C5D"/>
    <w:rsid w:val="00DA135F"/>
    <w:rsid w:val="00DB33AC"/>
    <w:rsid w:val="00DB513E"/>
    <w:rsid w:val="00DC549B"/>
    <w:rsid w:val="00DC5687"/>
    <w:rsid w:val="00DD5BBF"/>
    <w:rsid w:val="00DE1375"/>
    <w:rsid w:val="00DE3748"/>
    <w:rsid w:val="00DE62F5"/>
    <w:rsid w:val="00E266EE"/>
    <w:rsid w:val="00E300C2"/>
    <w:rsid w:val="00E447A7"/>
    <w:rsid w:val="00E45187"/>
    <w:rsid w:val="00E45DAC"/>
    <w:rsid w:val="00E461AC"/>
    <w:rsid w:val="00E55E58"/>
    <w:rsid w:val="00E577CF"/>
    <w:rsid w:val="00E725B5"/>
    <w:rsid w:val="00E84121"/>
    <w:rsid w:val="00E85A34"/>
    <w:rsid w:val="00EA3B60"/>
    <w:rsid w:val="00EC7178"/>
    <w:rsid w:val="00ED1839"/>
    <w:rsid w:val="00ED42A1"/>
    <w:rsid w:val="00EE44A0"/>
    <w:rsid w:val="00EE4A94"/>
    <w:rsid w:val="00F12F0B"/>
    <w:rsid w:val="00F31FA1"/>
    <w:rsid w:val="00F40844"/>
    <w:rsid w:val="00F43062"/>
    <w:rsid w:val="00F44B2E"/>
    <w:rsid w:val="00F46AE0"/>
    <w:rsid w:val="00F776D6"/>
    <w:rsid w:val="00F8023B"/>
    <w:rsid w:val="00FA21EF"/>
    <w:rsid w:val="00FD0F5A"/>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B650-6CBD-4726-BD84-334F8E9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a-size-extra-large">
    <w:name w:val="a-size-extra-large"/>
    <w:basedOn w:val="DefaultParagraphFont"/>
    <w:rsid w:val="00C5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ss.uchicago.edu/books/turabian/turabian_citationgui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cie.kyrova@fsv.cuni.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2189</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266</cp:revision>
  <dcterms:created xsi:type="dcterms:W3CDTF">2016-09-20T16:46:00Z</dcterms:created>
  <dcterms:modified xsi:type="dcterms:W3CDTF">2016-10-03T21:48:00Z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